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both"/>
        <w:rPr>
          <w:rFonts w:ascii="Times New Roman" w:hAnsi="Times New Roman" w:cs="Times New Roman"/>
          <w:b/>
          <w:bCs/>
          <w:sz w:val="24"/>
        </w:rPr>
      </w:pPr>
      <w:r>
        <w:rPr>
          <w:rFonts w:ascii="Times New Roman" w:hAnsi="Times New Roman" w:cs="Times New Roman"/>
          <w:b/>
          <w:bCs/>
          <w:sz w:val="24"/>
        </w:rPr>
        <w:t>5. Online-Aktivismus in Südkorea</w:t>
      </w:r>
    </w:p>
    <w:p>
      <w:pPr>
        <w:spacing w:line="360" w:lineRule="auto"/>
        <w:jc w:val="both"/>
        <w:rPr>
          <w:rFonts w:ascii="Times New Roman" w:hAnsi="Times New Roman" w:cs="Times New Roman"/>
          <w:sz w:val="24"/>
        </w:rPr>
      </w:pPr>
      <w:r>
        <w:rPr>
          <w:rFonts w:ascii="Times New Roman" w:hAnsi="Times New Roman" w:cs="Times New Roman"/>
          <w:sz w:val="24"/>
        </w:rPr>
        <w:t xml:space="preserve">Südkorea ist durch die rasch voranschreitende Digitalisierung, der Affinität zu Technologie, Internet und smarten Geräten in Bezug auf Feminismus und Aktivismus eine interessante Lokation. Es folgt eine Darstellung, wie misogyne Internet-Plattformen in Südkorea agieren, welche Gegenbewegungen entstanden sind, was </w:t>
      </w:r>
      <w:r>
        <w:rPr>
          <w:rFonts w:ascii="Times New Roman" w:hAnsi="Times New Roman" w:cs="Times New Roman"/>
          <w:i/>
          <w:iCs/>
          <w:sz w:val="24"/>
        </w:rPr>
        <w:t>Mirroring</w:t>
      </w:r>
      <w:r>
        <w:rPr>
          <w:rFonts w:ascii="Times New Roman" w:hAnsi="Times New Roman" w:cs="Times New Roman"/>
          <w:sz w:val="24"/>
        </w:rPr>
        <w:t xml:space="preserve"> ist und welche Formen die Aktivitäten der feministischen Bewegungen annehmen.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5.1 Misogyne Online-Augmentation der Realität</w:t>
      </w:r>
    </w:p>
    <w:p>
      <w:pPr>
        <w:spacing w:line="360" w:lineRule="auto"/>
        <w:jc w:val="both"/>
        <w:rPr>
          <w:rFonts w:ascii="Times New Roman" w:hAnsi="Times New Roman" w:cs="Times New Roman"/>
          <w:sz w:val="24"/>
        </w:rPr>
      </w:pPr>
      <w:r>
        <w:rPr>
          <w:rFonts w:ascii="Times New Roman" w:hAnsi="Times New Roman" w:cs="Times New Roman"/>
          <w:sz w:val="24"/>
        </w:rPr>
        <w:t>Wie südkoreanische, männliche Nutzer des Internets die Realität sehen, ist bereits zu Anfang von verschiedenen Variablen bestimmt. So ist es bereits die ursprüngliche Militärabstammung des Internets und ungleiche Geschlechterverteilung hinsichtlich der Nutzung, sowie die spätere Verteilung der weiblichen Nutzerinnen in häusliche Themengebiete und Verbreitung von pornographischem Material. In Südkorea hat sich das Geschlechterverhältnis im Internet zwar angenähert, dennoch festigte genau dieser Umstand die bereits etablierten, von Männern dominierten Plattformen (</w:t>
      </w:r>
      <w:r>
        <w:rPr>
          <w:rFonts w:ascii="Times New Roman" w:hAnsi="Times New Roman" w:cs="Times New Roman"/>
          <w:smallCaps/>
          <w:sz w:val="24"/>
          <w:highlight w:val="magenta"/>
        </w:rPr>
        <w:t>Kim</w:t>
      </w:r>
      <w:r>
        <w:rPr>
          <w:rFonts w:ascii="Times New Roman" w:hAnsi="Times New Roman" w:cs="Times New Roman"/>
          <w:smallCaps/>
          <w:sz w:val="24"/>
        </w:rPr>
        <w:t xml:space="preserve"> </w:t>
      </w:r>
      <w:r>
        <w:rPr>
          <w:rFonts w:ascii="Times New Roman" w:hAnsi="Times New Roman" w:cs="Times New Roman"/>
          <w:sz w:val="24"/>
        </w:rPr>
        <w:t xml:space="preserve">2017: 6). Ein Paradebeispiel dafür ist </w:t>
      </w:r>
      <w:r>
        <w:rPr>
          <w:rFonts w:ascii="Times New Roman" w:hAnsi="Times New Roman" w:cs="Times New Roman"/>
          <w:i/>
          <w:iCs/>
          <w:sz w:val="24"/>
        </w:rPr>
        <w:t>Ilbe Storehouse</w:t>
      </w:r>
      <w:r>
        <w:rPr>
          <w:rFonts w:ascii="Times New Roman" w:hAnsi="Times New Roman" w:cs="Times New Roman"/>
          <w:sz w:val="24"/>
        </w:rPr>
        <w:t xml:space="preserve"> (</w:t>
      </w:r>
      <w:r>
        <w:rPr>
          <w:rFonts w:ascii="Times New Roman" w:hAnsi="Times New Roman" w:cs="Times New Roman"/>
          <w:i/>
          <w:iCs/>
          <w:sz w:val="24"/>
        </w:rPr>
        <w:t>Ilbe</w:t>
      </w:r>
      <w:r>
        <w:rPr>
          <w:rFonts w:ascii="Times New Roman" w:hAnsi="Times New Roman" w:cs="Times New Roman"/>
          <w:sz w:val="24"/>
        </w:rPr>
        <w:t>), welches im späteren Verlauf des Abschnitts näher beleuchtet wird. Es gibt jedoch auch auf sozialen Medien wie Facebook genügend misogyne Seiten, deren Inhalte von der „Gefällt“-Funktion profitieren und die sich durch die Funktion des Teilens rasch verbreiten. Durch die rege Nutzung dieser Medien durch die breite Masse scheinen solche Inhalte folglich auch gesellschaftsfähig und akzeptiert (</w:t>
      </w:r>
      <w:r>
        <w:rPr>
          <w:rFonts w:ascii="Times New Roman" w:hAnsi="Times New Roman" w:cs="Times New Roman"/>
          <w:smallCaps/>
          <w:sz w:val="24"/>
          <w:highlight w:val="darkRed"/>
        </w:rPr>
        <w:t>Kim</w:t>
      </w:r>
      <w:r>
        <w:rPr>
          <w:rFonts w:ascii="Times New Roman" w:hAnsi="Times New Roman" w:cs="Times New Roman"/>
          <w:sz w:val="24"/>
        </w:rPr>
        <w:t xml:space="preserve"> 2017: 89).</w:t>
      </w:r>
    </w:p>
    <w:p>
      <w:pPr>
        <w:spacing w:line="360" w:lineRule="auto"/>
        <w:jc w:val="both"/>
        <w:rPr>
          <w:rFonts w:ascii="Times New Roman" w:hAnsi="Times New Roman" w:cs="Times New Roman"/>
          <w:sz w:val="24"/>
        </w:rPr>
      </w:pPr>
      <w:r>
        <w:rPr>
          <w:rFonts w:ascii="Times New Roman" w:hAnsi="Times New Roman" w:cs="Times New Roman"/>
          <w:sz w:val="24"/>
        </w:rPr>
        <w:t>Innerhalb dieser Online-Plattformen tauschen sich Männer aus und teilen wie alle Nutzer*innen Gedanken und Erfahrungen aus. Innerhalb dieses Austausches augmentieren sie die Realität aus gemeinsamen Argumenten und Werten. Gleichzeitig führen diese geteilten Ansichten zu der Kreation einer kollektiven Identität, die auch von Gegenargumenten nicht beirrt werden kann und die eigenen Glaubenssätze verabsolutiert. Die Möglichkeit, stark selektiv zwischen Informationsflüssen und Gruppierungen im Internet zu entscheiden, verhindert Gegenmeinungen (</w:t>
      </w:r>
      <w:r>
        <w:rPr>
          <w:rFonts w:ascii="Times New Roman" w:hAnsi="Times New Roman" w:cs="Times New Roman"/>
          <w:smallCaps/>
          <w:sz w:val="24"/>
          <w:highlight w:val="magenta"/>
        </w:rPr>
        <w:t>Kim</w:t>
      </w:r>
      <w:r>
        <w:rPr>
          <w:rFonts w:ascii="Times New Roman" w:hAnsi="Times New Roman" w:cs="Times New Roman"/>
          <w:sz w:val="24"/>
        </w:rPr>
        <w:t xml:space="preserve"> 2017: 14). In diesem Abschnitt soll es darum gehen, wie diese Online-Augmentation der Realität aussieht und welche Gründe dahinterstecken. </w:t>
      </w:r>
      <w:r>
        <w:rPr>
          <w:rFonts w:ascii="Times New Roman" w:hAnsi="Times New Roman" w:cs="Times New Roman"/>
          <w:i/>
          <w:iCs/>
          <w:sz w:val="24"/>
        </w:rPr>
        <w:t xml:space="preserve">Ilbe </w:t>
      </w:r>
      <w:r>
        <w:rPr>
          <w:rFonts w:ascii="Times New Roman" w:hAnsi="Times New Roman" w:cs="Times New Roman"/>
          <w:sz w:val="24"/>
        </w:rPr>
        <w:t>soll exemplarisch als Beispiel herangezogen werden. Die Mitglieder der Plattform thematisieren in dem Großteil ihrer Beiträge politische Personen (zumeist links-Orientierte wie Kim Dae-jung oder Moon Jae-in), pro-Nordkorea-Themen, und Frauen (</w:t>
      </w:r>
      <w:r>
        <w:rPr>
          <w:rFonts w:ascii="Times New Roman" w:hAnsi="Times New Roman" w:cs="Times New Roman"/>
          <w:smallCaps/>
          <w:sz w:val="24"/>
        </w:rPr>
        <w:t>Lee, Kwak</w:t>
      </w:r>
      <w:r>
        <w:rPr>
          <w:rFonts w:ascii="Times New Roman" w:hAnsi="Times New Roman" w:cs="Times New Roman"/>
          <w:sz w:val="24"/>
        </w:rPr>
        <w:t xml:space="preserve"> und </w:t>
      </w:r>
      <w:r>
        <w:rPr>
          <w:rFonts w:ascii="Times New Roman" w:hAnsi="Times New Roman" w:cs="Times New Roman"/>
          <w:smallCaps/>
          <w:sz w:val="24"/>
        </w:rPr>
        <w:t>Cho</w:t>
      </w:r>
      <w:r>
        <w:rPr>
          <w:rFonts w:ascii="Times New Roman" w:hAnsi="Times New Roman" w:cs="Times New Roman"/>
          <w:sz w:val="24"/>
        </w:rPr>
        <w:t xml:space="preserve"> 2015: 398).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mallCaps/>
          <w:sz w:val="24"/>
          <w:highlight w:val="magenta"/>
        </w:rPr>
        <w:t>Kim</w:t>
      </w:r>
      <w:r>
        <w:rPr>
          <w:rFonts w:ascii="Times New Roman" w:hAnsi="Times New Roman" w:cs="Times New Roman"/>
          <w:sz w:val="24"/>
        </w:rPr>
        <w:t xml:space="preserve"> (2017: 18) erstellte eine Studie über ein von Männern dominiertes Portal, PGR21, und die Beiträge bezüglich des Feminismus. Die kollektive Identität der Nutzer ist durch mehrere </w:t>
      </w:r>
      <w:r>
        <w:rPr>
          <w:rFonts w:ascii="Times New Roman" w:hAnsi="Times New Roman" w:cs="Times New Roman"/>
          <w:sz w:val="24"/>
        </w:rPr>
        <w:lastRenderedPageBreak/>
        <w:t xml:space="preserve">Eigenschaften charakterisiert, die in Kims Studie deutlich werden. </w:t>
      </w:r>
      <w:r>
        <w:rPr>
          <w:rFonts w:ascii="Times New Roman" w:hAnsi="Times New Roman" w:cs="Times New Roman" w:hint="eastAsia"/>
          <w:sz w:val="24"/>
        </w:rPr>
        <w:t>D</w:t>
      </w:r>
      <w:r>
        <w:rPr>
          <w:rFonts w:ascii="Times New Roman" w:hAnsi="Times New Roman" w:cs="Times New Roman"/>
          <w:sz w:val="24"/>
        </w:rPr>
        <w:t xml:space="preserve">as offensichtlichste Merkmal ist die Exklusion von Frauen, Feminist*innen und von der Norm des Portals abweichenden Männern. Insbesondere Nutzer*innen, die radikalen Frauenplattformen wie </w:t>
      </w:r>
      <w:r>
        <w:rPr>
          <w:rFonts w:ascii="Times New Roman" w:hAnsi="Times New Roman" w:cs="Times New Roman"/>
          <w:i/>
          <w:iCs/>
          <w:sz w:val="24"/>
        </w:rPr>
        <w:t>Megalia</w:t>
      </w:r>
      <w:r>
        <w:rPr>
          <w:rFonts w:ascii="Times New Roman" w:hAnsi="Times New Roman" w:cs="Times New Roman"/>
          <w:sz w:val="24"/>
        </w:rPr>
        <w:t xml:space="preserve"> oder </w:t>
      </w:r>
      <w:r>
        <w:rPr>
          <w:rFonts w:ascii="Times New Roman" w:hAnsi="Times New Roman" w:cs="Times New Roman"/>
          <w:i/>
          <w:iCs/>
          <w:sz w:val="24"/>
        </w:rPr>
        <w:t>Womad</w:t>
      </w:r>
      <w:r>
        <w:rPr>
          <w:rFonts w:ascii="Times New Roman" w:hAnsi="Times New Roman" w:cs="Times New Roman"/>
          <w:sz w:val="24"/>
        </w:rPr>
        <w:t xml:space="preserve"> folgen (eine Erläuterung folgt unter Abschnitt 5.2), werden als entmündigt angesehen und sind damit keine Diskussionspartner (</w:t>
      </w:r>
      <w:r>
        <w:rPr>
          <w:rFonts w:ascii="Times New Roman" w:hAnsi="Times New Roman" w:cs="Times New Roman"/>
          <w:smallCaps/>
          <w:sz w:val="24"/>
          <w:highlight w:val="magenta"/>
        </w:rPr>
        <w:t>Kim</w:t>
      </w:r>
      <w:r>
        <w:rPr>
          <w:rFonts w:ascii="Times New Roman" w:hAnsi="Times New Roman" w:cs="Times New Roman"/>
          <w:sz w:val="24"/>
        </w:rPr>
        <w:t xml:space="preserve"> 2017: 20-23). Dies führt dazu, dass Fakten subjektiv oder der Präferenz der kollektiven Identität nach ausgelegt werden. Das differenzierte Diskutieren von Fakten oder feministischen Aussagen ist laut </w:t>
      </w:r>
      <w:r>
        <w:rPr>
          <w:rFonts w:ascii="Times New Roman" w:hAnsi="Times New Roman" w:cs="Times New Roman"/>
          <w:smallCaps/>
          <w:sz w:val="24"/>
          <w:highlight w:val="magenta"/>
        </w:rPr>
        <w:t>Kim</w:t>
      </w:r>
      <w:r>
        <w:rPr>
          <w:rFonts w:ascii="Times New Roman" w:hAnsi="Times New Roman" w:cs="Times New Roman"/>
          <w:sz w:val="24"/>
        </w:rPr>
        <w:t xml:space="preserve"> (2017: 23-26) nicht möglich. Das größte Thema, welches die meisten Beiträge und damit die Nutzer eint, ist die Vorstellung von </w:t>
      </w:r>
      <w:r>
        <w:rPr>
          <w:rFonts w:ascii="Times New Roman" w:hAnsi="Times New Roman" w:cs="Times New Roman"/>
          <w:i/>
          <w:iCs/>
          <w:sz w:val="24"/>
        </w:rPr>
        <w:t>reverse discrimination</w:t>
      </w:r>
      <w:r>
        <w:rPr>
          <w:rFonts w:ascii="Times New Roman" w:hAnsi="Times New Roman" w:cs="Times New Roman"/>
          <w:sz w:val="24"/>
        </w:rPr>
        <w:t>, also der umgekehrten Diskriminierung von Männern (durch Frauen) (</w:t>
      </w:r>
      <w:r>
        <w:rPr>
          <w:rFonts w:ascii="Times New Roman" w:hAnsi="Times New Roman" w:cs="Times New Roman"/>
          <w:smallCaps/>
          <w:sz w:val="24"/>
          <w:highlight w:val="magenta"/>
        </w:rPr>
        <w:t>Kim</w:t>
      </w:r>
      <w:r>
        <w:rPr>
          <w:rFonts w:ascii="Times New Roman" w:hAnsi="Times New Roman" w:cs="Times New Roman"/>
          <w:sz w:val="24"/>
        </w:rPr>
        <w:t xml:space="preserve"> 2017: 18, 26). Die Prämisse dabei ist die scheinbar etablierte Geschlechtergerechtigkeit in der südkoreanischen Gesellschaft. Inzwischen entwickelt sich laut den Nutzern ein Geschlechtergefälle zum Nachteil der Männer. Das größte Argument ist wohl der verpflichtende Wehrdienst, der von traditionellen Gesellschaftsstrukturen und Konservatismus geprägt ist (</w:t>
      </w:r>
      <w:r>
        <w:rPr>
          <w:rFonts w:ascii="Times New Roman" w:hAnsi="Times New Roman" w:cs="Times New Roman"/>
          <w:smallCaps/>
          <w:sz w:val="24"/>
          <w:highlight w:val="magenta"/>
        </w:rPr>
        <w:t>Kim</w:t>
      </w:r>
      <w:r>
        <w:rPr>
          <w:rFonts w:ascii="Times New Roman" w:hAnsi="Times New Roman" w:cs="Times New Roman"/>
          <w:sz w:val="24"/>
        </w:rPr>
        <w:t xml:space="preserve"> 2017: 26-30). Ein Beispiel hierfür ist das Punktesystem, welches Männern in Staatsexamen Extrapunkte für ihren geleisteten Militärdienst gewährte. Bereits 1994 demonstrierten Frauen an der Ehwa Women’s University für eine Abschaffung dieses Systems. Im Jahr 1999 befand auch das Verfassungsgericht dieses als verfassungswidrig (</w:t>
      </w:r>
      <w:r>
        <w:rPr>
          <w:rFonts w:ascii="Times New Roman" w:hAnsi="Times New Roman" w:cs="Times New Roman"/>
          <w:smallCaps/>
          <w:sz w:val="24"/>
          <w:highlight w:val="darkRed"/>
        </w:rPr>
        <w:t>Kim</w:t>
      </w:r>
      <w:r>
        <w:rPr>
          <w:rFonts w:ascii="Times New Roman" w:hAnsi="Times New Roman" w:cs="Times New Roman"/>
          <w:sz w:val="24"/>
        </w:rPr>
        <w:t xml:space="preserve"> 2017: 88). Auch Dating- sowie Heiratskosten, die zumeist die Männer alleinig tragen, und die staatliche Unterstützung für Frauen sind kontroverse Argumente. Letzteres zielt auf die Gründung des Ministry of Gender Equality und Family ab. Für die Nutzer ist damit bewiesen, dass auch der Staat, bzw. das Gesetz das Geschlechtergefälle unterstützt und Frauen davon profitieren. Dies stimmt so aber nicht, wie bereits mehrfach festgestellt. Außerdem negiert diese Sichtweise auch die Geschichte des südkoreanischen Feminismus. Es wird ignoriert, dass bestimmte soziale Begebenheiten durch die patriarchalen Gesellschafts</w:t>
      </w:r>
      <w:r>
        <w:rPr>
          <w:rFonts w:ascii="Times New Roman" w:hAnsi="Times New Roman" w:cs="Times New Roman"/>
          <w:sz w:val="24"/>
        </w:rPr>
        <w:softHyphen/>
        <w:t>strukturen und Kulturwerte gefestigt worden sind und damit nicht nur der aktuelle Ist-Zustand wichtig ist (</w:t>
      </w:r>
      <w:r>
        <w:rPr>
          <w:rFonts w:ascii="Times New Roman" w:hAnsi="Times New Roman" w:cs="Times New Roman"/>
          <w:smallCaps/>
          <w:sz w:val="24"/>
          <w:highlight w:val="magenta"/>
        </w:rPr>
        <w:t>Kim</w:t>
      </w:r>
      <w:r>
        <w:rPr>
          <w:rFonts w:ascii="Times New Roman" w:hAnsi="Times New Roman" w:cs="Times New Roman"/>
          <w:sz w:val="24"/>
        </w:rPr>
        <w:t xml:space="preserve"> 2017: 26-30). Damit liegt der Fokus auf Männern in ihren Zwanzigern, die mit der früheren Etablierung besagter Strukturen nicht in Berührung gekommen sind, jetzt aber durch das unfaire Gefälle leiden. Der sozialpolitische und -wirtschaftliche Kontext wird dabei fallen gelassen (</w:t>
      </w:r>
      <w:r>
        <w:rPr>
          <w:rFonts w:ascii="Times New Roman" w:hAnsi="Times New Roman" w:cs="Times New Roman"/>
          <w:smallCaps/>
          <w:sz w:val="24"/>
          <w:highlight w:val="magenta"/>
        </w:rPr>
        <w:t>Kim</w:t>
      </w:r>
      <w:r>
        <w:rPr>
          <w:rFonts w:ascii="Times New Roman" w:hAnsi="Times New Roman" w:cs="Times New Roman"/>
          <w:sz w:val="24"/>
        </w:rPr>
        <w:t xml:space="preserve"> 2017: 30-34). Diese Charakteristiken lassen sich sicher nicht auf jedes von Männern dominierte Portal anwenden. Es ist dennoch davon auszugehen, dass sie auf diejenigen zutreffen, die vergleichbare Vorstellungen von Geschlechtergerechtigkeit und Feminismus innehaben.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i/>
          <w:iCs/>
          <w:sz w:val="24"/>
        </w:rPr>
        <w:lastRenderedPageBreak/>
        <w:t>Ilbe Storehouse</w:t>
      </w:r>
      <w:r>
        <w:rPr>
          <w:rFonts w:ascii="Times New Roman" w:hAnsi="Times New Roman" w:cs="Times New Roman"/>
          <w:sz w:val="24"/>
        </w:rPr>
        <w:t xml:space="preserve"> ist die wohl prominenteste, umstrittenste, von Männern dominierte</w:t>
      </w:r>
      <w:r>
        <w:rPr>
          <w:rStyle w:val="Funotenzeichen"/>
          <w:rFonts w:ascii="Times New Roman" w:hAnsi="Times New Roman" w:cs="Times New Roman"/>
          <w:sz w:val="24"/>
        </w:rPr>
        <w:footnoteReference w:id="1"/>
      </w:r>
      <w:r>
        <w:rPr>
          <w:rFonts w:ascii="Times New Roman" w:hAnsi="Times New Roman" w:cs="Times New Roman"/>
          <w:sz w:val="24"/>
        </w:rPr>
        <w:t xml:space="preserve"> Online-Plattform in Südkorea, die als konservativ, vulgär und misogyn beschrieben wird. „Auf eine Weise scheint </w:t>
      </w:r>
      <w:r>
        <w:rPr>
          <w:rFonts w:ascii="Times New Roman" w:hAnsi="Times New Roman" w:cs="Times New Roman"/>
          <w:i/>
          <w:iCs/>
          <w:sz w:val="24"/>
        </w:rPr>
        <w:t>Ilbe</w:t>
      </w:r>
      <w:r>
        <w:rPr>
          <w:rFonts w:ascii="Times New Roman" w:hAnsi="Times New Roman" w:cs="Times New Roman"/>
          <w:sz w:val="24"/>
        </w:rPr>
        <w:t xml:space="preserve"> eines der Merkmale zu sein, welches auf die problematische Situation des gegenwärtigen Südkoreas weist“ (</w:t>
      </w:r>
      <w:r>
        <w:rPr>
          <w:rFonts w:ascii="Times New Roman" w:hAnsi="Times New Roman" w:cs="Times New Roman"/>
          <w:smallCaps/>
          <w:sz w:val="24"/>
        </w:rPr>
        <w:t xml:space="preserve">Lee </w:t>
      </w:r>
      <w:r>
        <w:rPr>
          <w:rFonts w:ascii="Times New Roman" w:hAnsi="Times New Roman" w:cs="Times New Roman"/>
          <w:sz w:val="24"/>
        </w:rPr>
        <w:t xml:space="preserve">2014: 244; Übers. d. Verf.). </w:t>
      </w:r>
      <w:r>
        <w:rPr>
          <w:rFonts w:ascii="Times New Roman" w:hAnsi="Times New Roman" w:cs="Times New Roman"/>
          <w:i/>
          <w:iCs/>
          <w:sz w:val="24"/>
        </w:rPr>
        <w:t>Ilbe</w:t>
      </w:r>
      <w:r>
        <w:rPr>
          <w:rFonts w:ascii="Times New Roman" w:hAnsi="Times New Roman" w:cs="Times New Roman"/>
          <w:sz w:val="24"/>
        </w:rPr>
        <w:t xml:space="preserve"> und ähnliche Plattformen, bzw. Gruppierungen sind damit offensichtliche Symptome von fest verankerten, sozialen Problemen innerhalb der südkoreanischen Gesellschaft.</w:t>
      </w:r>
    </w:p>
    <w:p>
      <w:pPr>
        <w:spacing w:line="360" w:lineRule="auto"/>
        <w:ind w:firstLine="567"/>
        <w:jc w:val="both"/>
        <w:rPr>
          <w:rFonts w:ascii="Times New Roman" w:hAnsi="Times New Roman" w:cs="Times New Roman"/>
          <w:sz w:val="24"/>
        </w:rPr>
      </w:pPr>
      <w:r>
        <w:rPr>
          <w:rFonts w:ascii="Times New Roman" w:hAnsi="Times New Roman" w:cs="Times New Roman"/>
          <w:i/>
          <w:iCs/>
          <w:sz w:val="24"/>
        </w:rPr>
        <w:t>Ilbe</w:t>
      </w:r>
      <w:r>
        <w:rPr>
          <w:rFonts w:ascii="Times New Roman" w:hAnsi="Times New Roman" w:cs="Times New Roman"/>
          <w:sz w:val="24"/>
        </w:rPr>
        <w:t xml:space="preserve"> entstand 2009 aus einem bilderbasierten Unterforum (</w:t>
      </w:r>
      <w:r>
        <w:rPr>
          <w:rFonts w:ascii="Times New Roman" w:hAnsi="Times New Roman" w:cs="Times New Roman"/>
          <w:i/>
          <w:iCs/>
          <w:sz w:val="24"/>
        </w:rPr>
        <w:t>gallery</w:t>
      </w:r>
      <w:r>
        <w:rPr>
          <w:rFonts w:ascii="Times New Roman" w:hAnsi="Times New Roman" w:cs="Times New Roman"/>
          <w:sz w:val="24"/>
        </w:rPr>
        <w:t xml:space="preserve">) („Comedy Program Gallery“) eines älteren Portals namens </w:t>
      </w:r>
      <w:r>
        <w:rPr>
          <w:rFonts w:ascii="Times New Roman" w:hAnsi="Times New Roman" w:cs="Times New Roman"/>
          <w:i/>
          <w:iCs/>
          <w:sz w:val="24"/>
        </w:rPr>
        <w:t xml:space="preserve">DC Inside </w:t>
      </w:r>
      <w:r>
        <w:rPr>
          <w:rFonts w:ascii="Times New Roman" w:hAnsi="Times New Roman" w:cs="Times New Roman"/>
          <w:sz w:val="24"/>
        </w:rPr>
        <w:t>(</w:t>
      </w:r>
      <w:r>
        <w:rPr>
          <w:rFonts w:ascii="Times New Roman" w:hAnsi="Times New Roman" w:cs="Times New Roman"/>
          <w:smallCaps/>
          <w:sz w:val="24"/>
        </w:rPr>
        <w:t>Lee</w:t>
      </w:r>
      <w:r>
        <w:rPr>
          <w:rFonts w:ascii="Times New Roman" w:hAnsi="Times New Roman" w:cs="Times New Roman"/>
          <w:sz w:val="24"/>
        </w:rPr>
        <w:t xml:space="preserve"> 2014: 250-251). Dieses hatte ursprünglich den Zweck die besten Beiträge der Plattform auf anderen Seiten sichtbar zu machen (</w:t>
      </w:r>
      <w:r>
        <w:rPr>
          <w:rFonts w:ascii="Times New Roman" w:hAnsi="Times New Roman" w:cs="Times New Roman"/>
          <w:smallCaps/>
          <w:sz w:val="24"/>
        </w:rPr>
        <w:t>Lee</w:t>
      </w:r>
      <w:r>
        <w:rPr>
          <w:rFonts w:ascii="Times New Roman" w:hAnsi="Times New Roman" w:cs="Times New Roman"/>
          <w:sz w:val="24"/>
        </w:rPr>
        <w:t xml:space="preserve"> 2019: 178). Die Betreiber der ersten Version von </w:t>
      </w:r>
      <w:r>
        <w:rPr>
          <w:rFonts w:ascii="Times New Roman" w:hAnsi="Times New Roman" w:cs="Times New Roman"/>
          <w:i/>
          <w:iCs/>
          <w:sz w:val="24"/>
        </w:rPr>
        <w:t>Ilbe</w:t>
      </w:r>
      <w:r>
        <w:rPr>
          <w:rFonts w:ascii="Times New Roman" w:hAnsi="Times New Roman" w:cs="Times New Roman"/>
          <w:sz w:val="24"/>
        </w:rPr>
        <w:t xml:space="preserve"> versuchten die Betreiber*innen von </w:t>
      </w:r>
      <w:r>
        <w:rPr>
          <w:rFonts w:ascii="Times New Roman" w:hAnsi="Times New Roman" w:cs="Times New Roman"/>
          <w:i/>
          <w:iCs/>
          <w:sz w:val="24"/>
        </w:rPr>
        <w:t>DC Inside</w:t>
      </w:r>
      <w:r>
        <w:rPr>
          <w:rFonts w:ascii="Times New Roman" w:hAnsi="Times New Roman" w:cs="Times New Roman"/>
          <w:sz w:val="24"/>
        </w:rPr>
        <w:t xml:space="preserve"> auszuschließen, da diese zum Missfallen der </w:t>
      </w:r>
      <w:r>
        <w:rPr>
          <w:rFonts w:ascii="Times New Roman" w:hAnsi="Times New Roman" w:cs="Times New Roman"/>
          <w:i/>
          <w:iCs/>
          <w:sz w:val="24"/>
        </w:rPr>
        <w:t>Ilbe</w:t>
      </w:r>
      <w:r>
        <w:rPr>
          <w:rFonts w:ascii="Times New Roman" w:hAnsi="Times New Roman" w:cs="Times New Roman"/>
          <w:sz w:val="24"/>
        </w:rPr>
        <w:t xml:space="preserve">-Nutzer (und ehemaligen </w:t>
      </w:r>
      <w:r>
        <w:rPr>
          <w:rFonts w:ascii="Times New Roman" w:hAnsi="Times New Roman" w:cs="Times New Roman"/>
          <w:i/>
          <w:iCs/>
          <w:sz w:val="24"/>
        </w:rPr>
        <w:t>DC Inside</w:t>
      </w:r>
      <w:r>
        <w:rPr>
          <w:rFonts w:ascii="Times New Roman" w:hAnsi="Times New Roman" w:cs="Times New Roman"/>
          <w:sz w:val="24"/>
        </w:rPr>
        <w:t xml:space="preserve">-Nutzer*innen) zu sehr in das Geschehen innerhalb </w:t>
      </w:r>
      <w:r>
        <w:rPr>
          <w:rFonts w:ascii="Times New Roman" w:hAnsi="Times New Roman" w:cs="Times New Roman"/>
          <w:i/>
          <w:iCs/>
          <w:sz w:val="24"/>
        </w:rPr>
        <w:t>DC Insides</w:t>
      </w:r>
      <w:r>
        <w:rPr>
          <w:rFonts w:ascii="Times New Roman" w:hAnsi="Times New Roman" w:cs="Times New Roman"/>
          <w:sz w:val="24"/>
        </w:rPr>
        <w:t xml:space="preserve"> eingriffen. Die Existenz des Portals war also bereits zur Gründung provokant und umstritten, wenn auch, weil sich die Plattform zu dieser Zeit gegen die Leitung </w:t>
      </w:r>
      <w:r>
        <w:rPr>
          <w:rFonts w:ascii="Times New Roman" w:hAnsi="Times New Roman" w:cs="Times New Roman"/>
          <w:i/>
          <w:iCs/>
          <w:sz w:val="24"/>
        </w:rPr>
        <w:t>DC Insides</w:t>
      </w:r>
      <w:r>
        <w:rPr>
          <w:rFonts w:ascii="Times New Roman" w:hAnsi="Times New Roman" w:cs="Times New Roman"/>
          <w:sz w:val="24"/>
        </w:rPr>
        <w:t xml:space="preserve"> aufgelehnt hat und nicht gegen bestimmte Politiker oder den Feminismus (</w:t>
      </w:r>
      <w:r>
        <w:rPr>
          <w:rFonts w:ascii="Times New Roman" w:hAnsi="Times New Roman" w:cs="Times New Roman"/>
          <w:smallCaps/>
          <w:sz w:val="24"/>
        </w:rPr>
        <w:t>Lee</w:t>
      </w:r>
      <w:r>
        <w:rPr>
          <w:rFonts w:ascii="Times New Roman" w:hAnsi="Times New Roman" w:cs="Times New Roman"/>
          <w:sz w:val="24"/>
        </w:rPr>
        <w:t xml:space="preserve"> 2014: 250-251). Aus weiteren Unterforen („Political Society Gallery“ und „National Baseball Gallery”) schlossen sich weitere Mitglieder an und prägten die politische, konservative Haltung </w:t>
      </w:r>
      <w:r>
        <w:rPr>
          <w:rFonts w:ascii="Times New Roman" w:hAnsi="Times New Roman" w:cs="Times New Roman"/>
          <w:i/>
          <w:iCs/>
          <w:sz w:val="24"/>
        </w:rPr>
        <w:t>Ilbes</w:t>
      </w:r>
      <w:r>
        <w:rPr>
          <w:rFonts w:ascii="Times New Roman" w:hAnsi="Times New Roman" w:cs="Times New Roman"/>
          <w:sz w:val="24"/>
        </w:rPr>
        <w:t xml:space="preserve">, welches letztlich vollständige Unabhängigkeit von </w:t>
      </w:r>
      <w:r>
        <w:rPr>
          <w:rFonts w:ascii="Times New Roman" w:hAnsi="Times New Roman" w:cs="Times New Roman"/>
          <w:i/>
          <w:iCs/>
          <w:sz w:val="24"/>
        </w:rPr>
        <w:t>DC Inside</w:t>
      </w:r>
      <w:r>
        <w:rPr>
          <w:rFonts w:ascii="Times New Roman" w:hAnsi="Times New Roman" w:cs="Times New Roman"/>
          <w:sz w:val="24"/>
        </w:rPr>
        <w:t xml:space="preserve"> erlangte (</w:t>
      </w:r>
      <w:r>
        <w:rPr>
          <w:rFonts w:ascii="Times New Roman" w:hAnsi="Times New Roman" w:cs="Times New Roman"/>
          <w:smallCaps/>
          <w:sz w:val="24"/>
        </w:rPr>
        <w:t>Lee</w:t>
      </w:r>
      <w:r>
        <w:rPr>
          <w:rFonts w:ascii="Times New Roman" w:hAnsi="Times New Roman" w:cs="Times New Roman"/>
          <w:sz w:val="24"/>
        </w:rPr>
        <w:t xml:space="preserve"> 2014: 251-252). Es gibt </w:t>
      </w:r>
      <w:r>
        <w:rPr>
          <w:rFonts w:ascii="Times New Roman" w:hAnsi="Times New Roman" w:cs="Times New Roman"/>
          <w:i/>
          <w:iCs/>
          <w:sz w:val="24"/>
        </w:rPr>
        <w:t>Ilbe</w:t>
      </w:r>
      <w:r>
        <w:rPr>
          <w:rFonts w:ascii="Times New Roman" w:hAnsi="Times New Roman" w:cs="Times New Roman"/>
          <w:sz w:val="24"/>
        </w:rPr>
        <w:t>-Nutzer, die ihre Plattform sogar als „last bastion of conservatives“</w:t>
      </w:r>
      <w:r>
        <w:rPr>
          <w:rStyle w:val="Funotenzeichen"/>
          <w:rFonts w:ascii="Times New Roman" w:hAnsi="Times New Roman" w:cs="Times New Roman"/>
          <w:sz w:val="24"/>
        </w:rPr>
        <w:footnoteReference w:id="2"/>
      </w:r>
      <w:r>
        <w:rPr>
          <w:rFonts w:ascii="Times New Roman" w:hAnsi="Times New Roman" w:cs="Times New Roman"/>
          <w:sz w:val="24"/>
        </w:rPr>
        <w:t xml:space="preserve"> bezeichnen und den generalisierenden, frauenverachtenden Sprachgebrauch bestätigen</w:t>
      </w:r>
      <w:r>
        <w:rPr>
          <w:rStyle w:val="Funotenzeichen"/>
          <w:rFonts w:ascii="Times New Roman" w:hAnsi="Times New Roman" w:cs="Times New Roman"/>
          <w:sz w:val="24"/>
        </w:rPr>
        <w:footnoteReference w:id="3"/>
      </w:r>
      <w:r>
        <w:rPr>
          <w:rFonts w:ascii="Times New Roman" w:hAnsi="Times New Roman" w:cs="Times New Roman"/>
          <w:sz w:val="24"/>
        </w:rPr>
        <w:t>. Problematisch sind auch der Umgang mit Kinderfotos, Beiträgen zu Sexualverbrechen oder die Veröffentlichung von Nacktfotos von Ex-Freundinnen/Frauen oder deren Körperteile (</w:t>
      </w:r>
      <w:r>
        <w:rPr>
          <w:rFonts w:ascii="Times New Roman" w:hAnsi="Times New Roman" w:cs="Times New Roman"/>
          <w:smallCaps/>
          <w:sz w:val="24"/>
        </w:rPr>
        <w:t>Lee</w:t>
      </w:r>
      <w:r>
        <w:rPr>
          <w:rFonts w:ascii="Times New Roman" w:hAnsi="Times New Roman" w:cs="Times New Roman"/>
          <w:sz w:val="24"/>
        </w:rPr>
        <w:t xml:space="preserve"> 2019: 178). Innerhalb kurzer Zeit wuchs die Anzahl an Zugriffen auf die Seite stark an. So stiegen die Zugriffe von 500 im Januar 2011 zweieinhalb Jahre später auf 1,9 Millionen (</w:t>
      </w:r>
      <w:r>
        <w:rPr>
          <w:rFonts w:ascii="Times New Roman" w:hAnsi="Times New Roman" w:cs="Times New Roman"/>
          <w:smallCaps/>
          <w:sz w:val="24"/>
        </w:rPr>
        <w:t>Lee</w:t>
      </w:r>
      <w:r>
        <w:rPr>
          <w:rFonts w:ascii="Times New Roman" w:hAnsi="Times New Roman" w:cs="Times New Roman"/>
          <w:sz w:val="24"/>
        </w:rPr>
        <w:t xml:space="preserve"> 2019: 178).</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Auch in einer weiteren Studie bezüglich </w:t>
      </w:r>
      <w:r>
        <w:rPr>
          <w:rFonts w:ascii="Times New Roman" w:hAnsi="Times New Roman" w:cs="Times New Roman"/>
          <w:i/>
          <w:iCs/>
          <w:sz w:val="24"/>
        </w:rPr>
        <w:t>Ilbe</w:t>
      </w:r>
      <w:r>
        <w:rPr>
          <w:rFonts w:ascii="Times New Roman" w:hAnsi="Times New Roman" w:cs="Times New Roman"/>
          <w:sz w:val="24"/>
        </w:rPr>
        <w:t>, konnte der massive Gebrauch von Kraftausdrücken und diskriminierender Sprache festgehalten werden. Diese Sprache fungiert als Ausdruck des Missfallens und Wunsch denjenigen, an den diese Sprache gerichtet ist, zu verletzten, aber auch um den Zusammenhalt innerhalb der gleichgesinnten Gruppenmitglieder zu stärken (</w:t>
      </w:r>
      <w:r>
        <w:rPr>
          <w:rFonts w:ascii="Times New Roman" w:hAnsi="Times New Roman" w:cs="Times New Roman"/>
          <w:smallCaps/>
          <w:sz w:val="24"/>
        </w:rPr>
        <w:t>Lee</w:t>
      </w:r>
      <w:r>
        <w:rPr>
          <w:rFonts w:ascii="Times New Roman" w:hAnsi="Times New Roman" w:cs="Times New Roman"/>
          <w:sz w:val="24"/>
        </w:rPr>
        <w:t xml:space="preserve">, </w:t>
      </w:r>
      <w:r>
        <w:rPr>
          <w:rFonts w:ascii="Times New Roman" w:hAnsi="Times New Roman" w:cs="Times New Roman"/>
          <w:smallCaps/>
          <w:sz w:val="24"/>
        </w:rPr>
        <w:t>Kwak</w:t>
      </w:r>
      <w:r>
        <w:rPr>
          <w:rFonts w:ascii="Times New Roman" w:hAnsi="Times New Roman" w:cs="Times New Roman"/>
          <w:sz w:val="24"/>
        </w:rPr>
        <w:t xml:space="preserve"> und </w:t>
      </w:r>
      <w:r>
        <w:rPr>
          <w:rFonts w:ascii="Times New Roman" w:hAnsi="Times New Roman" w:cs="Times New Roman"/>
          <w:smallCaps/>
          <w:sz w:val="24"/>
        </w:rPr>
        <w:t>Cho</w:t>
      </w:r>
      <w:r>
        <w:rPr>
          <w:rFonts w:ascii="Times New Roman" w:hAnsi="Times New Roman" w:cs="Times New Roman"/>
          <w:sz w:val="24"/>
        </w:rPr>
        <w:t xml:space="preserve"> 2015: 395). Auf der Plattform </w:t>
      </w:r>
      <w:r>
        <w:rPr>
          <w:rFonts w:ascii="Times New Roman" w:hAnsi="Times New Roman" w:cs="Times New Roman"/>
          <w:i/>
          <w:iCs/>
          <w:sz w:val="24"/>
        </w:rPr>
        <w:t>Ilbe</w:t>
      </w:r>
      <w:r>
        <w:rPr>
          <w:rFonts w:ascii="Times New Roman" w:hAnsi="Times New Roman" w:cs="Times New Roman"/>
          <w:sz w:val="24"/>
        </w:rPr>
        <w:t xml:space="preserve"> gilt dieser Umgangston als </w:t>
      </w:r>
      <w:r>
        <w:rPr>
          <w:rFonts w:ascii="Times New Roman" w:hAnsi="Times New Roman" w:cs="Times New Roman"/>
          <w:sz w:val="24"/>
        </w:rPr>
        <w:lastRenderedPageBreak/>
        <w:t>Zugehörigkeitsmerkmal (auch wenn sich die Sprache natürlich auch gegen eigene Mitglieder richten kann) (</w:t>
      </w:r>
      <w:r>
        <w:rPr>
          <w:rFonts w:ascii="Times New Roman" w:hAnsi="Times New Roman" w:cs="Times New Roman"/>
          <w:smallCaps/>
          <w:sz w:val="24"/>
        </w:rPr>
        <w:t>Lee, Kwak</w:t>
      </w:r>
      <w:r>
        <w:rPr>
          <w:rFonts w:ascii="Times New Roman" w:hAnsi="Times New Roman" w:cs="Times New Roman"/>
          <w:sz w:val="24"/>
        </w:rPr>
        <w:t xml:space="preserve"> und </w:t>
      </w:r>
      <w:r>
        <w:rPr>
          <w:rFonts w:ascii="Times New Roman" w:hAnsi="Times New Roman" w:cs="Times New Roman"/>
          <w:smallCaps/>
          <w:sz w:val="24"/>
        </w:rPr>
        <w:t>Cho</w:t>
      </w:r>
      <w:r>
        <w:rPr>
          <w:rFonts w:ascii="Times New Roman" w:hAnsi="Times New Roman" w:cs="Times New Roman"/>
          <w:sz w:val="24"/>
        </w:rPr>
        <w:t xml:space="preserve"> 2015: 396). Demnach findet gleichzeitig eine Abgrenzung von der anderen Gruppe (an die sich die Vulgärsprache richtet), als auch eine Abwertung jener Gruppe statt. Gängige, diskriminierende Begriffe für Frauen sind dabei </w:t>
      </w:r>
      <w:bookmarkStart w:id="0" w:name="_Hlk26629507"/>
      <w:r>
        <w:rPr>
          <w:rFonts w:ascii="Times New Roman" w:hAnsi="Times New Roman" w:cs="Times New Roman"/>
          <w:sz w:val="24"/>
        </w:rPr>
        <w:t>„</w:t>
      </w:r>
      <w:r>
        <w:rPr>
          <w:rFonts w:ascii="Times New Roman" w:hAnsi="Times New Roman" w:cs="Times New Roman"/>
          <w:i/>
          <w:iCs/>
          <w:sz w:val="24"/>
        </w:rPr>
        <w:t>kimch'inyŏ</w:t>
      </w:r>
      <w:r>
        <w:rPr>
          <w:rFonts w:ascii="Times New Roman" w:hAnsi="Times New Roman" w:cs="Times New Roman"/>
          <w:sz w:val="24"/>
        </w:rPr>
        <w:t>“ (</w:t>
      </w:r>
      <w:r>
        <w:rPr>
          <w:rFonts w:ascii="Times New Roman" w:hAnsi="Times New Roman" w:cs="Times New Roman" w:hint="eastAsia"/>
          <w:sz w:val="20"/>
          <w:szCs w:val="20"/>
        </w:rPr>
        <w:t>김치녀</w:t>
      </w:r>
      <w:r>
        <w:rPr>
          <w:rFonts w:ascii="Times New Roman" w:hAnsi="Times New Roman" w:cs="Times New Roman" w:hint="eastAsia"/>
          <w:sz w:val="24"/>
        </w:rPr>
        <w:t xml:space="preserve"> </w:t>
      </w:r>
      <w:r>
        <w:rPr>
          <w:rFonts w:ascii="Times New Roman" w:hAnsi="Times New Roman" w:cs="Times New Roman"/>
          <w:sz w:val="24"/>
        </w:rPr>
        <w:t>kimchi girl)</w:t>
      </w:r>
      <w:bookmarkEnd w:id="0"/>
      <w:r>
        <w:rPr>
          <w:rFonts w:ascii="Times New Roman" w:hAnsi="Times New Roman" w:cs="Times New Roman"/>
          <w:sz w:val="24"/>
        </w:rPr>
        <w:t>, „</w:t>
      </w:r>
      <w:r>
        <w:rPr>
          <w:rFonts w:ascii="Times New Roman" w:hAnsi="Times New Roman" w:cs="Times New Roman"/>
          <w:i/>
          <w:iCs/>
          <w:sz w:val="24"/>
        </w:rPr>
        <w:t>toenjangnyŏ</w:t>
      </w:r>
      <w:r>
        <w:rPr>
          <w:rFonts w:ascii="Times New Roman" w:hAnsi="Times New Roman" w:cs="Times New Roman"/>
          <w:sz w:val="24"/>
        </w:rPr>
        <w:t>“ (</w:t>
      </w:r>
      <w:r>
        <w:rPr>
          <w:rFonts w:ascii="Times New Roman" w:hAnsi="Times New Roman" w:cs="Times New Roman" w:hint="eastAsia"/>
          <w:sz w:val="20"/>
          <w:szCs w:val="20"/>
        </w:rPr>
        <w:t>된장녀</w:t>
      </w:r>
      <w:r>
        <w:rPr>
          <w:rFonts w:ascii="Times New Roman" w:hAnsi="Times New Roman" w:cs="Times New Roman" w:hint="eastAsia"/>
          <w:sz w:val="24"/>
        </w:rPr>
        <w:t xml:space="preserve"> </w:t>
      </w:r>
      <w:r>
        <w:rPr>
          <w:rFonts w:ascii="Times New Roman" w:hAnsi="Times New Roman" w:cs="Times New Roman"/>
          <w:sz w:val="24"/>
        </w:rPr>
        <w:t>soybean girl) und</w:t>
      </w:r>
      <w:r>
        <w:rPr>
          <w:rFonts w:ascii="Times New Roman" w:hAnsi="Times New Roman" w:cs="Times New Roman" w:hint="eastAsia"/>
          <w:sz w:val="24"/>
        </w:rPr>
        <w:t xml:space="preserve"> </w:t>
      </w:r>
      <w:r>
        <w:rPr>
          <w:rFonts w:ascii="Times New Roman" w:hAnsi="Times New Roman" w:cs="Times New Roman"/>
          <w:sz w:val="24"/>
        </w:rPr>
        <w:t>„</w:t>
      </w:r>
      <w:r>
        <w:rPr>
          <w:rFonts w:ascii="Times New Roman" w:hAnsi="Times New Roman" w:cs="Times New Roman"/>
          <w:i/>
          <w:iCs/>
          <w:sz w:val="24"/>
        </w:rPr>
        <w:t>posŭrach'i</w:t>
      </w:r>
      <w:r>
        <w:rPr>
          <w:rFonts w:ascii="Times New Roman" w:hAnsi="Times New Roman" w:cs="Times New Roman"/>
          <w:sz w:val="24"/>
        </w:rPr>
        <w:t>“ (</w:t>
      </w:r>
      <w:r>
        <w:rPr>
          <w:rFonts w:ascii="Times New Roman" w:hAnsi="Times New Roman" w:cs="Times New Roman" w:hint="eastAsia"/>
          <w:sz w:val="20"/>
          <w:szCs w:val="20"/>
        </w:rPr>
        <w:t>보슬아치</w:t>
      </w:r>
      <w:r>
        <w:rPr>
          <w:rFonts w:ascii="Times New Roman" w:hAnsi="Times New Roman" w:cs="Times New Roman" w:hint="eastAsia"/>
          <w:sz w:val="24"/>
        </w:rPr>
        <w:t xml:space="preserve"> </w:t>
      </w:r>
      <w:r>
        <w:rPr>
          <w:rFonts w:ascii="Times New Roman" w:hAnsi="Times New Roman" w:cs="Times New Roman"/>
          <w:sz w:val="24"/>
        </w:rPr>
        <w:t>materialistic girl</w:t>
      </w:r>
      <w:r>
        <w:rPr>
          <w:rFonts w:ascii="Times New Roman" w:hAnsi="Times New Roman" w:cs="Times New Roman" w:hint="eastAsia"/>
          <w:sz w:val="24"/>
        </w:rPr>
        <w:t>)</w:t>
      </w:r>
      <w:r>
        <w:rPr>
          <w:rFonts w:ascii="Times New Roman" w:hAnsi="Times New Roman" w:cs="Times New Roman"/>
          <w:sz w:val="24"/>
        </w:rPr>
        <w:t xml:space="preserve"> (</w:t>
      </w:r>
      <w:r>
        <w:rPr>
          <w:rFonts w:ascii="Times New Roman" w:hAnsi="Times New Roman" w:cs="Times New Roman"/>
          <w:smallCaps/>
          <w:sz w:val="24"/>
          <w:highlight w:val="yellow"/>
        </w:rPr>
        <w:t>Lee</w:t>
      </w:r>
      <w:r>
        <w:rPr>
          <w:rFonts w:ascii="Times New Roman" w:hAnsi="Times New Roman" w:cs="Times New Roman"/>
          <w:sz w:val="24"/>
        </w:rPr>
        <w:t xml:space="preserve"> 2016: 296). Diese Worte beschreiben Frauen als „heuchlerische“ Personen, die eigentlich von Männern profitieren, indem sie z.B. von ihnen Kosten bezahlt bekommen, aber bei einem etwaigen Nachteil das Thema des Feminismus als Schutz vor sich bringen. Des Weiteren benutzen Frauen ihren (sexuellen) Körper, um sich weitere Vorteile zu verschaffen oder um Männer zu manipulieren (</w:t>
      </w:r>
      <w:r>
        <w:rPr>
          <w:rFonts w:ascii="Times New Roman" w:hAnsi="Times New Roman" w:cs="Times New Roman"/>
          <w:smallCaps/>
          <w:sz w:val="24"/>
          <w:highlight w:val="darkCyan"/>
        </w:rPr>
        <w:t>Kim</w:t>
      </w:r>
      <w:r>
        <w:rPr>
          <w:rFonts w:ascii="Times New Roman" w:hAnsi="Times New Roman" w:cs="Times New Roman"/>
          <w:sz w:val="24"/>
        </w:rPr>
        <w:t xml:space="preserve"> 2018: 9).</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Es stellt sich jedoch die Frage, woher kommt diese Aversion gegen Frauen?</w:t>
      </w:r>
      <w:r>
        <w:rPr>
          <w:rFonts w:ascii="Times New Roman" w:hAnsi="Times New Roman" w:cs="Times New Roman"/>
          <w:smallCaps/>
          <w:sz w:val="24"/>
        </w:rPr>
        <w:t xml:space="preserve"> </w:t>
      </w:r>
      <w:r>
        <w:rPr>
          <w:rFonts w:ascii="Times New Roman" w:hAnsi="Times New Roman" w:cs="Times New Roman"/>
          <w:smallCaps/>
          <w:sz w:val="24"/>
          <w:highlight w:val="yellow"/>
        </w:rPr>
        <w:t>Lee</w:t>
      </w:r>
      <w:r>
        <w:rPr>
          <w:rFonts w:ascii="Times New Roman" w:hAnsi="Times New Roman" w:cs="Times New Roman"/>
          <w:sz w:val="24"/>
        </w:rPr>
        <w:t xml:space="preserve"> (2016: 299-300) stellt die Theorie auf, Misogynie steht unmittelbar mit der Urbanisierung in Zusammenhang. Dabei meint Lee u.a. die 24-Stunden Öffnungszeiten von Kioskläden an, aber auch Digitalisierung und die damit einhergehende, ununterbrochene Erreichbarkeit des Einzelnen, Kapitalismus, Wettbewerb, Konsumgesellschaft, und das Internet. Im historischen Kontext Südkoreas hatten auch insbesondere die politischen und wirtschaftlichen Entwicklungen nach 1987, die IMF-Krise 1997 und der Neoliberalismus Einfluss. Männer standen im ständigen Wettbewerb zueinander und erhielten mit den Frauen weitere Konkurrenz. Dieser Meinung ist auch </w:t>
      </w:r>
      <w:r>
        <w:rPr>
          <w:rFonts w:ascii="Times New Roman" w:hAnsi="Times New Roman" w:cs="Times New Roman"/>
          <w:smallCaps/>
          <w:sz w:val="24"/>
          <w:highlight w:val="darkCyan"/>
        </w:rPr>
        <w:t>Kim</w:t>
      </w:r>
      <w:r>
        <w:rPr>
          <w:rFonts w:ascii="Times New Roman" w:hAnsi="Times New Roman" w:cs="Times New Roman"/>
          <w:sz w:val="24"/>
        </w:rPr>
        <w:t xml:space="preserve"> (2018: 7). Aus den wirtschaftlichen Einflüssen und dem Konkurrenzdenken entwickelte sich bei einigen Männern eine eigene, davon geprägte Identität. </w:t>
      </w:r>
      <w:r>
        <w:rPr>
          <w:rFonts w:ascii="Times New Roman" w:hAnsi="Times New Roman" w:cs="Times New Roman"/>
          <w:smallCaps/>
          <w:sz w:val="24"/>
          <w:highlight w:val="yellow"/>
        </w:rPr>
        <w:t>Lee</w:t>
      </w:r>
      <w:r>
        <w:rPr>
          <w:rFonts w:ascii="Times New Roman" w:hAnsi="Times New Roman" w:cs="Times New Roman"/>
          <w:sz w:val="24"/>
        </w:rPr>
        <w:t xml:space="preserve"> (2016: 300) nennt es „Überlebensängste“. </w:t>
      </w:r>
    </w:p>
    <w:p>
      <w:pPr>
        <w:spacing w:line="360" w:lineRule="auto"/>
        <w:ind w:firstLine="567"/>
        <w:jc w:val="both"/>
        <w:rPr>
          <w:rFonts w:ascii="Times New Roman" w:hAnsi="Times New Roman" w:cs="Times New Roman"/>
          <w:sz w:val="24"/>
        </w:rPr>
      </w:pPr>
      <w:r>
        <w:rPr>
          <w:rFonts w:ascii="Times New Roman" w:hAnsi="Times New Roman" w:cs="Times New Roman"/>
          <w:sz w:val="24"/>
        </w:rPr>
        <w:t>Im weiteren Zuge der Urbanisierung verschob sich auch die Arbeitswelt der Frauen vom privaten Sektor, bzw. der Hausarbeit, hin zur Dienstleistungsindustrie und Produktion. Auf diese Weise wurden Frauen stärkere Konkurrenten und auch Konsumenten, die die traditionellen Geschlechterrollen mehr oder mehr durchbrachen. Den Unmut und die Frustration über das Ausbrechen der Frauen aus patriarchalen Gesellschaftsstrukturen können Männer, die „Überlebensängste“ haben, schließlich im Internet, welches Anonymität verspricht, u.a. in Sozialen Netzwerken ausdrücken (</w:t>
      </w:r>
      <w:r>
        <w:rPr>
          <w:rFonts w:ascii="Times New Roman" w:hAnsi="Times New Roman" w:cs="Times New Roman"/>
          <w:smallCaps/>
          <w:sz w:val="24"/>
          <w:highlight w:val="yellow"/>
        </w:rPr>
        <w:t>Lee</w:t>
      </w:r>
      <w:r>
        <w:rPr>
          <w:rFonts w:ascii="Times New Roman" w:hAnsi="Times New Roman" w:cs="Times New Roman"/>
          <w:sz w:val="24"/>
        </w:rPr>
        <w:t xml:space="preserve"> 2016: 301). Das Internet verstärkt den Eindruck, dass Neoliberalismus, neue Gender-Strukturen und neue Möglichkeiten für Frauen den Verlust von Möglichkeiten von Männern hervorgerufen hätten. Durch die Charakteristika des Internets und diese Annahmen wandelte sich die Misogynie in Südkorea weg von der blanken Überlegenheit des Mannes hin zum Verlust dieser Überlegenheit und der daraus resultierenden Aversion gegen Frauen (</w:t>
      </w:r>
      <w:r>
        <w:rPr>
          <w:rFonts w:ascii="Times New Roman" w:hAnsi="Times New Roman" w:cs="Times New Roman"/>
          <w:smallCaps/>
          <w:sz w:val="24"/>
        </w:rPr>
        <w:t>Lee</w:t>
      </w:r>
      <w:r>
        <w:rPr>
          <w:rFonts w:ascii="Times New Roman" w:hAnsi="Times New Roman" w:cs="Times New Roman"/>
          <w:sz w:val="24"/>
        </w:rPr>
        <w:t xml:space="preserve"> 2019: 180-184).</w:t>
      </w:r>
    </w:p>
    <w:p>
      <w:pPr>
        <w:spacing w:line="360" w:lineRule="auto"/>
        <w:jc w:val="both"/>
        <w:rPr>
          <w:rFonts w:ascii="Times New Roman" w:hAnsi="Times New Roman" w:cs="Times New Roman"/>
          <w:sz w:val="24"/>
        </w:rPr>
      </w:pPr>
    </w:p>
    <w:p>
      <w:pPr>
        <w:spacing w:line="240" w:lineRule="auto"/>
        <w:ind w:left="567"/>
        <w:jc w:val="both"/>
        <w:rPr>
          <w:rFonts w:ascii="Times New Roman" w:hAnsi="Times New Roman" w:cs="Times New Roman"/>
          <w:sz w:val="24"/>
        </w:rPr>
      </w:pPr>
      <w:r>
        <w:rPr>
          <w:rFonts w:ascii="Times New Roman" w:hAnsi="Times New Roman" w:cs="Times New Roman"/>
          <w:sz w:val="24"/>
          <w:highlight w:val="red"/>
        </w:rPr>
        <w:t>Wenn</w:t>
      </w:r>
      <w:r>
        <w:rPr>
          <w:rFonts w:ascii="Times New Roman" w:hAnsi="Times New Roman" w:cs="Times New Roman"/>
          <w:sz w:val="24"/>
        </w:rPr>
        <w:t xml:space="preserve"> man es so versteht, könnte man die sich heutzutage ausbreitende Misogynie vor dem Hintergrund der neoliberalistischen Urbanisierung, der Auflösung der Gender-Dualität durch die Dienstleistungen der urbanen Arbeit, des Auftretens der Frauen als Konsumenten, und dem Internet als urbanem Medium, als urbanes Sentiment bezeichnen. (</w:t>
      </w:r>
      <w:r>
        <w:rPr>
          <w:rFonts w:ascii="Times New Roman" w:hAnsi="Times New Roman" w:cs="Times New Roman"/>
          <w:smallCaps/>
          <w:sz w:val="24"/>
          <w:highlight w:val="yellow"/>
        </w:rPr>
        <w:t>Lee</w:t>
      </w:r>
      <w:r>
        <w:rPr>
          <w:rFonts w:ascii="Times New Roman" w:hAnsi="Times New Roman" w:cs="Times New Roman"/>
          <w:sz w:val="24"/>
        </w:rPr>
        <w:t xml:space="preserve"> 2016: 301-302)</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Hinzu kommen weitere wirtschaftliche Faktoren, die nicht von staatlicher Natur, sondern gesellschaftlichen Normen entsprangen. So z.B. das scheinbare, ungleichmäßige Verhältnis zwischen Militärdienst und Dating- und Hochzeitskosten, die Männer zu tragen haben, und den karrieretechnischen Opfern, die Frauen durch Kinder und deren Erziehung eingehen (</w:t>
      </w:r>
      <w:r>
        <w:rPr>
          <w:rFonts w:ascii="Times New Roman" w:hAnsi="Times New Roman" w:cs="Times New Roman"/>
          <w:smallCaps/>
          <w:sz w:val="24"/>
          <w:highlight w:val="darkCyan"/>
        </w:rPr>
        <w:t>Kim</w:t>
      </w:r>
      <w:r>
        <w:rPr>
          <w:rFonts w:ascii="Times New Roman" w:hAnsi="Times New Roman" w:cs="Times New Roman"/>
          <w:sz w:val="24"/>
        </w:rPr>
        <w:t xml:space="preserve"> 2018: 7). Zusätzlich zu den wirtschaftlichen Faktoren, sind es aber auch emotionale Aspekte, die zu misogynen Aussagen im Internet leiten. Einerseits ist Misogynie ein Ventil, um Zurückweisung im Beruflichen oder Privaten auszudrücken und Frauen als „Sündenbock“ zu benutzen (</w:t>
      </w:r>
      <w:r>
        <w:rPr>
          <w:rFonts w:ascii="Times New Roman" w:hAnsi="Times New Roman" w:cs="Times New Roman"/>
          <w:smallCaps/>
          <w:sz w:val="24"/>
          <w:highlight w:val="yellow"/>
        </w:rPr>
        <w:t>Lee</w:t>
      </w:r>
      <w:r>
        <w:rPr>
          <w:rFonts w:ascii="Times New Roman" w:hAnsi="Times New Roman" w:cs="Times New Roman"/>
          <w:sz w:val="24"/>
        </w:rPr>
        <w:t xml:space="preserve"> 2016: 303; </w:t>
      </w:r>
      <w:r>
        <w:rPr>
          <w:rFonts w:ascii="Times New Roman" w:hAnsi="Times New Roman" w:cs="Times New Roman"/>
          <w:smallCaps/>
          <w:sz w:val="24"/>
          <w:highlight w:val="darkCyan"/>
        </w:rPr>
        <w:t>Kim</w:t>
      </w:r>
      <w:r>
        <w:rPr>
          <w:rFonts w:ascii="Times New Roman" w:hAnsi="Times New Roman" w:cs="Times New Roman"/>
          <w:sz w:val="24"/>
        </w:rPr>
        <w:t xml:space="preserve"> 2018: 9-10); andererseits resultiert dieses Verhalten auch aus dem Wunsch anerkannt zu werden (</w:t>
      </w:r>
      <w:r>
        <w:rPr>
          <w:rFonts w:ascii="Times New Roman" w:hAnsi="Times New Roman" w:cs="Times New Roman"/>
          <w:smallCaps/>
          <w:sz w:val="24"/>
          <w:highlight w:val="yellow"/>
        </w:rPr>
        <w:t>Lee</w:t>
      </w:r>
      <w:r>
        <w:rPr>
          <w:rFonts w:ascii="Times New Roman" w:hAnsi="Times New Roman" w:cs="Times New Roman"/>
          <w:sz w:val="24"/>
        </w:rPr>
        <w:t xml:space="preserve"> 2016: 305). Diese fehlende Anerkennung ist unweigerlich verbunden mit der Vorstellung von überlegener Maskulinität und </w:t>
      </w:r>
      <w:r>
        <w:rPr>
          <w:rFonts w:ascii="Times New Roman" w:hAnsi="Times New Roman" w:cs="Times New Roman"/>
          <w:i/>
          <w:iCs/>
          <w:sz w:val="24"/>
        </w:rPr>
        <w:t>reverse</w:t>
      </w:r>
      <w:r>
        <w:rPr>
          <w:rFonts w:ascii="Times New Roman" w:hAnsi="Times New Roman" w:cs="Times New Roman"/>
          <w:sz w:val="24"/>
        </w:rPr>
        <w:t xml:space="preserve"> </w:t>
      </w:r>
      <w:r>
        <w:rPr>
          <w:rFonts w:ascii="Times New Roman" w:hAnsi="Times New Roman" w:cs="Times New Roman"/>
          <w:i/>
          <w:iCs/>
          <w:sz w:val="24"/>
        </w:rPr>
        <w:t>discrimination</w:t>
      </w:r>
      <w:r>
        <w:rPr>
          <w:rFonts w:ascii="Times New Roman" w:hAnsi="Times New Roman" w:cs="Times New Roman"/>
          <w:sz w:val="24"/>
        </w:rPr>
        <w:t>, die die Männer aufgrund der neu geschaffenen Möglichkeiten der Frauen erfahren (</w:t>
      </w:r>
      <w:r>
        <w:rPr>
          <w:rFonts w:ascii="Times New Roman" w:hAnsi="Times New Roman" w:cs="Times New Roman"/>
          <w:smallCaps/>
          <w:sz w:val="24"/>
          <w:highlight w:val="yellow"/>
        </w:rPr>
        <w:t>Lee</w:t>
      </w:r>
      <w:r>
        <w:rPr>
          <w:rFonts w:ascii="Times New Roman" w:hAnsi="Times New Roman" w:cs="Times New Roman"/>
          <w:sz w:val="24"/>
        </w:rPr>
        <w:t xml:space="preserve"> 2016: 306-307). Die Rhetorik der Gruppe ist demnach ein Versuch den überlegenen Status und damit die gewohnten, patriarchalen Strukturen aufrecht zu erhalten (</w:t>
      </w:r>
      <w:r>
        <w:rPr>
          <w:rFonts w:ascii="Times New Roman" w:hAnsi="Times New Roman" w:cs="Times New Roman"/>
          <w:smallCaps/>
          <w:sz w:val="24"/>
          <w:highlight w:val="yellow"/>
        </w:rPr>
        <w:t>Lee</w:t>
      </w:r>
      <w:r>
        <w:rPr>
          <w:rFonts w:ascii="Times New Roman" w:hAnsi="Times New Roman" w:cs="Times New Roman"/>
          <w:sz w:val="24"/>
        </w:rPr>
        <w:t xml:space="preserve"> 2016: 315). In diesem Sinne konstruiert diese Gruppe „Feindbilder“ von Frauen (wie u.a. „kimchi girl“), die entweder den gewünschten Charakteristika der Gruppe oder der gewünschten gesellschaftlichen Ordnung widersprechen, und schafft gleichzeitig auch das Bild einer devoten Frau, die durch Bestrafung und Belohnungen in ihrer Position gehalten wird (</w:t>
      </w:r>
      <w:r>
        <w:rPr>
          <w:rFonts w:ascii="Times New Roman" w:hAnsi="Times New Roman" w:cs="Times New Roman"/>
          <w:smallCaps/>
          <w:sz w:val="24"/>
          <w:highlight w:val="green"/>
        </w:rPr>
        <w:t>Lee</w:t>
      </w:r>
      <w:r>
        <w:rPr>
          <w:rFonts w:ascii="Times New Roman" w:hAnsi="Times New Roman" w:cs="Times New Roman"/>
          <w:sz w:val="24"/>
        </w:rPr>
        <w:t xml:space="preserve"> 2016: 150). Dies erinnert an die unter Abschnitt 2.1 erklärte Einteilung von Frauen in „gut“ (dem Patriarchat konform) und „schlecht“ (von der Norm abweichend). Somit wird von Frauen das Ausleben einer unmöglichen Rolle gefordert: Finanziell so vermögend, dass sie keine Zahlungen vom Mann erwartet, sexuell attraktiv, und ihrer traditionellen Pflichten bewusst (</w:t>
      </w:r>
      <w:r>
        <w:rPr>
          <w:rFonts w:ascii="Times New Roman" w:hAnsi="Times New Roman" w:cs="Times New Roman"/>
          <w:smallCaps/>
          <w:sz w:val="24"/>
          <w:highlight w:val="darkCyan"/>
        </w:rPr>
        <w:t>Kim</w:t>
      </w:r>
      <w:r>
        <w:rPr>
          <w:rFonts w:ascii="Times New Roman" w:hAnsi="Times New Roman" w:cs="Times New Roman"/>
          <w:sz w:val="24"/>
        </w:rPr>
        <w:t xml:space="preserve"> 2018: 10).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Diese Theorie korrespondiert mit dem unter Abschnitt 2.4 erklärtem </w:t>
      </w:r>
      <w:r>
        <w:rPr>
          <w:rFonts w:ascii="Times New Roman" w:hAnsi="Times New Roman" w:cs="Times New Roman"/>
          <w:i/>
          <w:iCs/>
          <w:sz w:val="24"/>
        </w:rPr>
        <w:t>center stage problems</w:t>
      </w:r>
      <w:r>
        <w:rPr>
          <w:rFonts w:ascii="Times New Roman" w:hAnsi="Times New Roman" w:cs="Times New Roman"/>
          <w:sz w:val="24"/>
        </w:rPr>
        <w:t xml:space="preserve">. Dadurch, dass Frauen durch Gender-Mainstreaming und feministischen Aktivismus auf der „Bühne“ sind, fühlen sich manche Männer aus dem Mittelpunkt gedrängt. Um ihre Vorstellung von traditionellen Geschlechterrollen zu rechtfertigen, äußern sie sich misogyn im Internet, welches Anonymität verspricht und damit aggressives Verhalten im Gegensatz zur Offline-Realität begünstigt. Die Gruppendynamik verstärkt den Charakter der </w:t>
      </w:r>
      <w:r>
        <w:rPr>
          <w:rFonts w:ascii="Times New Roman" w:hAnsi="Times New Roman" w:cs="Times New Roman"/>
          <w:i/>
          <w:iCs/>
          <w:sz w:val="24"/>
        </w:rPr>
        <w:t>Hate Speech</w:t>
      </w:r>
      <w:r>
        <w:rPr>
          <w:rFonts w:ascii="Times New Roman" w:hAnsi="Times New Roman" w:cs="Times New Roman"/>
          <w:sz w:val="24"/>
        </w:rPr>
        <w:t xml:space="preserve">, die die misogynen Begrifflichkeiten annehmen, und das Phänomen des </w:t>
      </w:r>
      <w:r>
        <w:rPr>
          <w:rFonts w:ascii="Times New Roman" w:hAnsi="Times New Roman" w:cs="Times New Roman"/>
          <w:i/>
          <w:iCs/>
          <w:sz w:val="24"/>
        </w:rPr>
        <w:t>Otherings</w:t>
      </w:r>
      <w:r>
        <w:rPr>
          <w:rFonts w:ascii="Times New Roman" w:hAnsi="Times New Roman" w:cs="Times New Roman"/>
          <w:sz w:val="24"/>
        </w:rPr>
        <w:t xml:space="preserve"> zusätzlich (wie unter Abschnitt 3.3 beleuchtet wurde).</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 xml:space="preserve">5.2 </w:t>
      </w:r>
      <w:r>
        <w:rPr>
          <w:rFonts w:ascii="Times New Roman" w:hAnsi="Times New Roman" w:cs="Times New Roman"/>
          <w:b/>
          <w:bCs/>
          <w:i/>
          <w:iCs/>
          <w:sz w:val="24"/>
        </w:rPr>
        <w:t>Megalia</w:t>
      </w:r>
      <w:r>
        <w:rPr>
          <w:rFonts w:ascii="Times New Roman" w:hAnsi="Times New Roman" w:cs="Times New Roman"/>
          <w:b/>
          <w:bCs/>
          <w:sz w:val="24"/>
        </w:rPr>
        <w:t>, Hate Speech Imitation und Mirroring</w:t>
      </w:r>
    </w:p>
    <w:p>
      <w:pPr>
        <w:spacing w:line="360" w:lineRule="auto"/>
        <w:jc w:val="both"/>
        <w:rPr>
          <w:rFonts w:ascii="Times New Roman" w:hAnsi="Times New Roman" w:cs="Times New Roman"/>
          <w:sz w:val="24"/>
        </w:rPr>
      </w:pPr>
      <w:r>
        <w:rPr>
          <w:rFonts w:ascii="Times New Roman" w:hAnsi="Times New Roman" w:cs="Times New Roman"/>
          <w:i/>
          <w:iCs/>
          <w:sz w:val="24"/>
        </w:rPr>
        <w:t>Megalia</w:t>
      </w:r>
      <w:r>
        <w:rPr>
          <w:rFonts w:ascii="Times New Roman" w:hAnsi="Times New Roman" w:cs="Times New Roman"/>
          <w:sz w:val="24"/>
        </w:rPr>
        <w:t xml:space="preserve"> erscheint als eines der bekanntesten, kontroversen Frauenportale. Ähnlich wie </w:t>
      </w:r>
      <w:r>
        <w:rPr>
          <w:rFonts w:ascii="Times New Roman" w:hAnsi="Times New Roman" w:cs="Times New Roman"/>
          <w:i/>
          <w:iCs/>
          <w:sz w:val="24"/>
        </w:rPr>
        <w:t>Ilbe</w:t>
      </w:r>
      <w:r>
        <w:rPr>
          <w:rFonts w:ascii="Times New Roman" w:hAnsi="Times New Roman" w:cs="Times New Roman"/>
          <w:sz w:val="24"/>
        </w:rPr>
        <w:t xml:space="preserve"> hatte auch </w:t>
      </w:r>
      <w:r>
        <w:rPr>
          <w:rFonts w:ascii="Times New Roman" w:hAnsi="Times New Roman" w:cs="Times New Roman"/>
          <w:i/>
          <w:iCs/>
          <w:sz w:val="24"/>
        </w:rPr>
        <w:t>Megalia</w:t>
      </w:r>
      <w:r>
        <w:rPr>
          <w:rFonts w:ascii="Times New Roman" w:hAnsi="Times New Roman" w:cs="Times New Roman"/>
          <w:sz w:val="24"/>
        </w:rPr>
        <w:t xml:space="preserve"> seinen Ursprung als ein Unterforum (</w:t>
      </w:r>
      <w:r>
        <w:rPr>
          <w:rFonts w:ascii="Times New Roman" w:hAnsi="Times New Roman" w:cs="Times New Roman"/>
          <w:i/>
          <w:iCs/>
          <w:sz w:val="24"/>
        </w:rPr>
        <w:t>gallery</w:t>
      </w:r>
      <w:r>
        <w:rPr>
          <w:rFonts w:ascii="Times New Roman" w:hAnsi="Times New Roman" w:cs="Times New Roman"/>
          <w:sz w:val="24"/>
        </w:rPr>
        <w:t xml:space="preserve">) von </w:t>
      </w:r>
      <w:r>
        <w:rPr>
          <w:rFonts w:ascii="Times New Roman" w:hAnsi="Times New Roman" w:cs="Times New Roman"/>
          <w:i/>
          <w:iCs/>
          <w:sz w:val="24"/>
        </w:rPr>
        <w:t>DC Inside</w:t>
      </w:r>
      <w:r>
        <w:rPr>
          <w:rFonts w:ascii="Times New Roman" w:hAnsi="Times New Roman" w:cs="Times New Roman"/>
          <w:sz w:val="24"/>
        </w:rPr>
        <w:t xml:space="preserve">, welches am 29.05.2015 gegründet wurde. Dabei hatte </w:t>
      </w:r>
      <w:r>
        <w:rPr>
          <w:rFonts w:ascii="Times New Roman" w:hAnsi="Times New Roman" w:cs="Times New Roman"/>
          <w:i/>
          <w:iCs/>
          <w:sz w:val="24"/>
        </w:rPr>
        <w:t>Megalia</w:t>
      </w:r>
      <w:r>
        <w:rPr>
          <w:rFonts w:ascii="Times New Roman" w:hAnsi="Times New Roman" w:cs="Times New Roman"/>
          <w:sz w:val="24"/>
        </w:rPr>
        <w:t xml:space="preserve"> allerdings einen gänzlich anderen Hintergrund und war nicht von Anfang an eine cyberfeministische Gruppierung (</w:t>
      </w:r>
      <w:r>
        <w:rPr>
          <w:rFonts w:ascii="Times New Roman" w:hAnsi="Times New Roman" w:cs="Times New Roman"/>
          <w:smallCaps/>
          <w:sz w:val="24"/>
        </w:rPr>
        <w:t>Jang</w:t>
      </w:r>
      <w:r>
        <w:rPr>
          <w:rFonts w:ascii="Times New Roman" w:hAnsi="Times New Roman" w:cs="Times New Roman"/>
          <w:sz w:val="24"/>
        </w:rPr>
        <w:t xml:space="preserve"> 2016: 221, 236). Stattdessen wurde das Unterforum „MERS Gallery“ benannt. Dort sollten Informationen und Hinweise zu der Krankheit geteilt werden, die zu der Zeit in Südkorea präsent war. Aufgrund von Berichten über zwei südkoreanische Frauen, die nach einer Flugreise, bei der ein MERS-Patient anwesend gewesen war, sich gegen die anschließende Quarantäne weigerten, veränderte sich jedoch der Inhalt des Unterforums. Es verbreiteten sich misogyne Beiträge, die auch nach der Bekanntmachung von Fehlinformationen über den Sachverhalten, nicht endeten. Frauen im Unterforum begannen daraufhin ihrem Missfallen kundzutun, sich gegen misogyne Beiträge zu wehren und Erfahrungen aus ihrem Alltag zu teilen. Die Gruppe wurde dafür so lange benutzt, bis die Administratoren von </w:t>
      </w:r>
      <w:r>
        <w:rPr>
          <w:rFonts w:ascii="Times New Roman" w:hAnsi="Times New Roman" w:cs="Times New Roman"/>
          <w:i/>
          <w:iCs/>
          <w:sz w:val="24"/>
        </w:rPr>
        <w:t>DC Inside</w:t>
      </w:r>
      <w:r>
        <w:rPr>
          <w:rFonts w:ascii="Times New Roman" w:hAnsi="Times New Roman" w:cs="Times New Roman"/>
          <w:sz w:val="24"/>
        </w:rPr>
        <w:t xml:space="preserve"> diese Inhalte als Regelverstoß interpretierten (</w:t>
      </w:r>
      <w:r>
        <w:rPr>
          <w:rFonts w:ascii="Times New Roman" w:hAnsi="Times New Roman" w:cs="Times New Roman"/>
          <w:smallCaps/>
          <w:sz w:val="24"/>
        </w:rPr>
        <w:t>Jang</w:t>
      </w:r>
      <w:r>
        <w:rPr>
          <w:rFonts w:ascii="Times New Roman" w:hAnsi="Times New Roman" w:cs="Times New Roman"/>
          <w:sz w:val="24"/>
        </w:rPr>
        <w:t xml:space="preserve"> 2016: 237). Interessanterweise wurden die misogynen Inhalte aufgrund der falschen Medienberichte und die neuen, diskriminierenden Beiträge, die sich als Reaktion auf die Beiträge der Frauen bildeten, nicht unterbunden. Kurz darauf wichen die Mitglieder also von </w:t>
      </w:r>
      <w:r>
        <w:rPr>
          <w:rFonts w:ascii="Times New Roman" w:hAnsi="Times New Roman" w:cs="Times New Roman"/>
          <w:i/>
          <w:iCs/>
          <w:sz w:val="24"/>
        </w:rPr>
        <w:t>DC Inside</w:t>
      </w:r>
      <w:r>
        <w:rPr>
          <w:rFonts w:ascii="Times New Roman" w:hAnsi="Times New Roman" w:cs="Times New Roman"/>
          <w:sz w:val="24"/>
        </w:rPr>
        <w:t xml:space="preserve"> auf andere Plattformen, wie z.B. Facebook aus. Auch dort wurden scheinbare Regelverstöße festgestellt (</w:t>
      </w:r>
      <w:r>
        <w:rPr>
          <w:rFonts w:ascii="Times New Roman" w:hAnsi="Times New Roman" w:cs="Times New Roman"/>
          <w:smallCaps/>
          <w:sz w:val="24"/>
        </w:rPr>
        <w:t>Jang</w:t>
      </w:r>
      <w:r>
        <w:rPr>
          <w:rFonts w:ascii="Times New Roman" w:hAnsi="Times New Roman" w:cs="Times New Roman"/>
          <w:sz w:val="24"/>
        </w:rPr>
        <w:t xml:space="preserve"> 2016: 238). Dies zeigt also, dass im Cyberspace oftmals misogyne Gruppen oder Beiträge als dem Regelkodex entsprechend angesehen und geduldet werden. Damit ist das Cyberspace kein geschlechterneutraler, digitaler Ort, sondern er schließt Frauen (zu Teilen) weiterhin aus. Schließlich verbreitete sich </w:t>
      </w:r>
      <w:r>
        <w:rPr>
          <w:rFonts w:ascii="Times New Roman" w:hAnsi="Times New Roman" w:cs="Times New Roman"/>
          <w:i/>
          <w:iCs/>
          <w:sz w:val="24"/>
        </w:rPr>
        <w:t>Megalia</w:t>
      </w:r>
      <w:r>
        <w:rPr>
          <w:rFonts w:ascii="Times New Roman" w:hAnsi="Times New Roman" w:cs="Times New Roman"/>
          <w:sz w:val="24"/>
        </w:rPr>
        <w:t xml:space="preserve"> auf Facebook, Twitter und gründete am 06.08.2015 letztlich eine </w:t>
      </w:r>
      <w:r>
        <w:rPr>
          <w:rFonts w:ascii="Times New Roman" w:hAnsi="Times New Roman" w:cs="Times New Roman"/>
          <w:i/>
          <w:iCs/>
          <w:sz w:val="24"/>
        </w:rPr>
        <w:t>DC Inside</w:t>
      </w:r>
      <w:r>
        <w:rPr>
          <w:rFonts w:ascii="Times New Roman" w:hAnsi="Times New Roman" w:cs="Times New Roman"/>
          <w:sz w:val="24"/>
        </w:rPr>
        <w:t xml:space="preserve"> ähnliche Plattform (</w:t>
      </w:r>
      <w:r>
        <w:rPr>
          <w:rFonts w:ascii="Times New Roman" w:hAnsi="Times New Roman" w:cs="Times New Roman"/>
          <w:smallCaps/>
          <w:sz w:val="24"/>
        </w:rPr>
        <w:t>Jang</w:t>
      </w:r>
      <w:r>
        <w:rPr>
          <w:rFonts w:ascii="Times New Roman" w:hAnsi="Times New Roman" w:cs="Times New Roman"/>
          <w:sz w:val="24"/>
        </w:rPr>
        <w:t xml:space="preserve"> 2016: 238). Dadurch ist es </w:t>
      </w:r>
      <w:r>
        <w:rPr>
          <w:rFonts w:ascii="Times New Roman" w:hAnsi="Times New Roman" w:cs="Times New Roman"/>
          <w:i/>
          <w:iCs/>
          <w:sz w:val="24"/>
        </w:rPr>
        <w:t>Megalia</w:t>
      </w:r>
      <w:r>
        <w:rPr>
          <w:rFonts w:ascii="Times New Roman" w:hAnsi="Times New Roman" w:cs="Times New Roman"/>
          <w:sz w:val="24"/>
        </w:rPr>
        <w:t xml:space="preserve"> möglich auf allen Plattformen erreichbar zu sein. Mit einer sehr großen Reichweite kann </w:t>
      </w:r>
      <w:r>
        <w:rPr>
          <w:rFonts w:ascii="Times New Roman" w:hAnsi="Times New Roman" w:cs="Times New Roman"/>
          <w:i/>
          <w:iCs/>
          <w:sz w:val="24"/>
        </w:rPr>
        <w:t>Megalia</w:t>
      </w:r>
      <w:r>
        <w:rPr>
          <w:rFonts w:ascii="Times New Roman" w:hAnsi="Times New Roman" w:cs="Times New Roman"/>
          <w:sz w:val="24"/>
        </w:rPr>
        <w:t xml:space="preserve"> gefunden und die Beiträge der jeweiligen Plattform gelesen werden. </w:t>
      </w:r>
    </w:p>
    <w:p>
      <w:pPr>
        <w:spacing w:line="360" w:lineRule="auto"/>
        <w:ind w:firstLine="567"/>
        <w:jc w:val="both"/>
        <w:rPr>
          <w:rFonts w:ascii="Times New Roman" w:hAnsi="Times New Roman" w:cs="Times New Roman"/>
          <w:sz w:val="24"/>
        </w:rPr>
      </w:pPr>
      <w:r>
        <w:rPr>
          <w:rFonts w:ascii="Times New Roman" w:hAnsi="Times New Roman" w:cs="Times New Roman"/>
          <w:sz w:val="24"/>
        </w:rPr>
        <w:t>Der Name der Gruppierung leitet sich ab von „MERS Gallery“</w:t>
      </w:r>
      <w:r>
        <w:rPr>
          <w:rStyle w:val="Funotenzeichen"/>
          <w:rFonts w:ascii="Times New Roman" w:hAnsi="Times New Roman" w:cs="Times New Roman"/>
          <w:sz w:val="24"/>
        </w:rPr>
        <w:footnoteReference w:id="4"/>
      </w:r>
      <w:r>
        <w:rPr>
          <w:rFonts w:ascii="Times New Roman" w:hAnsi="Times New Roman" w:cs="Times New Roman"/>
          <w:sz w:val="24"/>
        </w:rPr>
        <w:t xml:space="preserve"> und dem polarisierenden Roman „Die Töchter Egalias“ (</w:t>
      </w:r>
      <w:r>
        <w:rPr>
          <w:rFonts w:ascii="Times New Roman" w:hAnsi="Times New Roman" w:cs="Times New Roman"/>
          <w:smallCaps/>
          <w:sz w:val="24"/>
        </w:rPr>
        <w:t>Lee</w:t>
      </w:r>
      <w:r>
        <w:rPr>
          <w:rFonts w:ascii="Times New Roman" w:hAnsi="Times New Roman" w:cs="Times New Roman"/>
          <w:sz w:val="24"/>
        </w:rPr>
        <w:t xml:space="preserve"> 2019: 179). Ersteres bezieht sich auf die Fehlinformationen über zwei südkoreanische Frauen, die zu der Zeit des MERS-Ausbruchs 2015, MERS gehabt haben sollen. Letzteres ist ein Roman der Autorin Gerd Brantenberg von 1977, der im fiktiven </w:t>
      </w:r>
      <w:r>
        <w:rPr>
          <w:rFonts w:ascii="Times New Roman" w:hAnsi="Times New Roman" w:cs="Times New Roman"/>
          <w:sz w:val="24"/>
        </w:rPr>
        <w:lastRenderedPageBreak/>
        <w:t>Land Egalien spielt, welches von einem Matriarchat geprägt ist und in dem die klassischen Geschlechterrollen gänzlich getauscht wurden.</w:t>
      </w:r>
      <w:r>
        <w:rPr>
          <w:rStyle w:val="Funotenzeichen"/>
          <w:rFonts w:ascii="Times New Roman" w:hAnsi="Times New Roman" w:cs="Times New Roman"/>
          <w:sz w:val="24"/>
        </w:rPr>
        <w:footnoteReference w:id="5"/>
      </w:r>
      <w:r>
        <w:rPr>
          <w:rFonts w:ascii="Times New Roman" w:hAnsi="Times New Roman" w:cs="Times New Roman"/>
          <w:sz w:val="24"/>
        </w:rPr>
        <w:t xml:space="preserve">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Die meisten Mitglieder </w:t>
      </w:r>
      <w:r>
        <w:rPr>
          <w:rFonts w:ascii="Times New Roman" w:hAnsi="Times New Roman" w:cs="Times New Roman"/>
          <w:i/>
          <w:iCs/>
          <w:sz w:val="24"/>
        </w:rPr>
        <w:t>Megalias</w:t>
      </w:r>
      <w:r>
        <w:rPr>
          <w:rFonts w:ascii="Times New Roman" w:hAnsi="Times New Roman" w:cs="Times New Roman"/>
          <w:sz w:val="24"/>
        </w:rPr>
        <w:t xml:space="preserve"> sind Frauen in ihren zwanziger, bzw. dreißiger Jahren. Diese Gruppe ist besonders stark betroffen von dualen Geschlechtervorstellungen: Einerseits die Rollen der Ehefrau, Tochter, Mutter, und den Pflichten, die mit diesen Rollen einhergehen, und andererseits das sexuelle Objekt, um die Begierde des Mannes zu stillen. </w:t>
      </w:r>
      <w:r>
        <w:rPr>
          <w:rFonts w:ascii="Times New Roman" w:hAnsi="Times New Roman" w:cs="Times New Roman"/>
          <w:i/>
          <w:iCs/>
          <w:sz w:val="24"/>
        </w:rPr>
        <w:t>Megalia</w:t>
      </w:r>
      <w:r>
        <w:rPr>
          <w:rFonts w:ascii="Times New Roman" w:hAnsi="Times New Roman" w:cs="Times New Roman"/>
          <w:sz w:val="24"/>
        </w:rPr>
        <w:t xml:space="preserve"> entwickelte sich zu einem digitalen Ort, an dem genau diese Vorstellungen diskutiert und zurückgewiesen werden können (</w:t>
      </w:r>
      <w:r>
        <w:rPr>
          <w:rFonts w:ascii="Times New Roman" w:hAnsi="Times New Roman" w:cs="Times New Roman"/>
          <w:smallCaps/>
          <w:sz w:val="24"/>
        </w:rPr>
        <w:t>Jang</w:t>
      </w:r>
      <w:r>
        <w:rPr>
          <w:rFonts w:ascii="Times New Roman" w:hAnsi="Times New Roman" w:cs="Times New Roman"/>
          <w:sz w:val="24"/>
        </w:rPr>
        <w:t xml:space="preserve"> 2016: 221, 227). Wie bereits erwähnt, ist gerade diese Generation in Südkorea besonders digital affin und nutzt inzwischen das Internet auf eine besondere Art und Weise, die auch öffentliche Diskurse um Misogynie stark beeinflusst. Cyberspace und Online-Plattformen bieten die Gelegenheit originale Inhalte zu veröffentlichen, diese Inhalte aber auch zu verändern oder fortzusetzen. Der Alltag einer Person und Inhalte im Internet führen eine Wechselbeziehung: Sie beeinflussen sich gegenseitig (</w:t>
      </w:r>
      <w:r>
        <w:rPr>
          <w:rFonts w:ascii="Times New Roman" w:hAnsi="Times New Roman" w:cs="Times New Roman"/>
          <w:smallCaps/>
          <w:sz w:val="24"/>
        </w:rPr>
        <w:t>Jang</w:t>
      </w:r>
      <w:r>
        <w:rPr>
          <w:rFonts w:ascii="Times New Roman" w:hAnsi="Times New Roman" w:cs="Times New Roman"/>
          <w:sz w:val="24"/>
        </w:rPr>
        <w:t xml:space="preserve"> 2016: 224). Damit haben Cyberfeminist*innen früheren Feminist*innen gegenüber einen Vorteil: Sie können sowohl online, als auch offline aktiv sein. Online können sie ihre Meinung teilen, und offline politische Bewegungen antreiben (</w:t>
      </w:r>
      <w:r>
        <w:rPr>
          <w:rFonts w:ascii="Times New Roman" w:hAnsi="Times New Roman" w:cs="Times New Roman"/>
          <w:smallCaps/>
          <w:sz w:val="24"/>
        </w:rPr>
        <w:t>Jang</w:t>
      </w:r>
      <w:r>
        <w:rPr>
          <w:rFonts w:ascii="Times New Roman" w:hAnsi="Times New Roman" w:cs="Times New Roman"/>
          <w:sz w:val="24"/>
        </w:rPr>
        <w:t xml:space="preserve"> 2016: 230-231).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 aktive Beteiligung online kann aber auch offline Gefahren bergen. Wie in Umfragen von </w:t>
      </w:r>
      <w:r>
        <w:rPr>
          <w:rFonts w:ascii="Times New Roman" w:hAnsi="Times New Roman" w:cs="Times New Roman"/>
          <w:smallCaps/>
          <w:sz w:val="24"/>
          <w:highlight w:val="darkRed"/>
        </w:rPr>
        <w:t>Kim</w:t>
      </w:r>
      <w:r>
        <w:rPr>
          <w:rFonts w:ascii="Times New Roman" w:hAnsi="Times New Roman" w:cs="Times New Roman"/>
          <w:sz w:val="24"/>
        </w:rPr>
        <w:t xml:space="preserve"> (2017: 100-101) herausgefunden, erscheint eine Mitgliedschaft bei </w:t>
      </w:r>
      <w:r>
        <w:rPr>
          <w:rFonts w:ascii="Times New Roman" w:hAnsi="Times New Roman" w:cs="Times New Roman"/>
          <w:i/>
          <w:iCs/>
          <w:sz w:val="24"/>
        </w:rPr>
        <w:t>Megalia</w:t>
      </w:r>
      <w:r>
        <w:rPr>
          <w:rFonts w:ascii="Times New Roman" w:hAnsi="Times New Roman" w:cs="Times New Roman"/>
          <w:sz w:val="24"/>
        </w:rPr>
        <w:t xml:space="preserve"> oder lediglich geteilte Ansichten (die als Zustimmung gewertet werden) im Cyberspace oder gerade auf von Männern dominierten Plattformen als Stigma. Nutzer*innen werden als „hässlich“ und „unbeliebt“ beleidigt, oder werden bedroht. In einigen Fällen sollen auch tatsächliche Privatadressen veröffentlicht worden sein. Diese Praxis von </w:t>
      </w:r>
      <w:r>
        <w:rPr>
          <w:rFonts w:ascii="Times New Roman" w:hAnsi="Times New Roman" w:cs="Times New Roman"/>
          <w:i/>
          <w:iCs/>
          <w:sz w:val="24"/>
        </w:rPr>
        <w:t>doxing</w:t>
      </w:r>
      <w:r>
        <w:rPr>
          <w:rFonts w:ascii="Times New Roman" w:hAnsi="Times New Roman" w:cs="Times New Roman"/>
          <w:sz w:val="24"/>
        </w:rPr>
        <w:t xml:space="preserve"> ist mit folgenschweren Konsequenzen für das offline-Leben der Nutzer*in verbunden.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Besonders interessant an </w:t>
      </w:r>
      <w:r>
        <w:rPr>
          <w:rFonts w:ascii="Times New Roman" w:hAnsi="Times New Roman" w:cs="Times New Roman"/>
          <w:i/>
          <w:iCs/>
          <w:sz w:val="24"/>
        </w:rPr>
        <w:t>Megalia</w:t>
      </w:r>
      <w:r>
        <w:rPr>
          <w:rFonts w:ascii="Times New Roman" w:hAnsi="Times New Roman" w:cs="Times New Roman"/>
          <w:sz w:val="24"/>
        </w:rPr>
        <w:t xml:space="preserve"> ist die Praktik des </w:t>
      </w:r>
      <w:r>
        <w:rPr>
          <w:rFonts w:ascii="Times New Roman" w:hAnsi="Times New Roman" w:cs="Times New Roman"/>
          <w:i/>
          <w:iCs/>
          <w:sz w:val="24"/>
        </w:rPr>
        <w:t>Mirrorings</w:t>
      </w:r>
      <w:r>
        <w:rPr>
          <w:rFonts w:ascii="Times New Roman" w:hAnsi="Times New Roman" w:cs="Times New Roman"/>
          <w:sz w:val="24"/>
        </w:rPr>
        <w:t xml:space="preserve">, welche letztlich sehr starken Einfluss auf die Identität der Gruppierung hatte und als essentielles Kernstück angesehen werden kann. Diese begann bereits in der „MERS Gallery“. </w:t>
      </w:r>
    </w:p>
    <w:p>
      <w:pPr>
        <w:spacing w:line="360" w:lineRule="auto"/>
        <w:ind w:firstLine="567"/>
        <w:jc w:val="both"/>
        <w:rPr>
          <w:rFonts w:ascii="Times New Roman" w:hAnsi="Times New Roman" w:cs="Times New Roman"/>
          <w:sz w:val="24"/>
        </w:rPr>
      </w:pPr>
      <w:r>
        <w:rPr>
          <w:rFonts w:ascii="Times New Roman" w:hAnsi="Times New Roman" w:cs="Times New Roman"/>
          <w:i/>
          <w:iCs/>
          <w:sz w:val="24"/>
        </w:rPr>
        <w:t>Mirroring</w:t>
      </w:r>
      <w:r>
        <w:rPr>
          <w:rFonts w:ascii="Times New Roman" w:hAnsi="Times New Roman" w:cs="Times New Roman"/>
          <w:sz w:val="24"/>
        </w:rPr>
        <w:t xml:space="preserve"> beschreibt das psychologische Konzept der Imitation von charakteristischem Verhalten der Umgebung, z.B. der Eltern oder der Kohorte. Im politischen Sinne hat </w:t>
      </w:r>
      <w:r>
        <w:rPr>
          <w:rFonts w:ascii="Times New Roman" w:hAnsi="Times New Roman" w:cs="Times New Roman"/>
          <w:i/>
          <w:iCs/>
          <w:sz w:val="24"/>
        </w:rPr>
        <w:t>Mirroring</w:t>
      </w:r>
      <w:r>
        <w:rPr>
          <w:rFonts w:ascii="Times New Roman" w:hAnsi="Times New Roman" w:cs="Times New Roman"/>
          <w:sz w:val="24"/>
        </w:rPr>
        <w:t xml:space="preserve"> die Bedeutung des Übernehmens von Strategien, Symbolen und Slogans anderer Gruppierungen (</w:t>
      </w:r>
      <w:r>
        <w:rPr>
          <w:rFonts w:ascii="Times New Roman" w:hAnsi="Times New Roman" w:cs="Times New Roman"/>
          <w:smallCaps/>
          <w:sz w:val="24"/>
        </w:rPr>
        <w:t>Sargent</w:t>
      </w:r>
      <w:r>
        <w:rPr>
          <w:rFonts w:ascii="Times New Roman" w:hAnsi="Times New Roman" w:cs="Times New Roman"/>
          <w:sz w:val="24"/>
        </w:rPr>
        <w:t xml:space="preserve"> 2007). Im Falle </w:t>
      </w:r>
      <w:r>
        <w:rPr>
          <w:rFonts w:ascii="Times New Roman" w:hAnsi="Times New Roman" w:cs="Times New Roman"/>
          <w:i/>
          <w:iCs/>
          <w:sz w:val="24"/>
        </w:rPr>
        <w:t>Megalia</w:t>
      </w:r>
      <w:r>
        <w:rPr>
          <w:rFonts w:ascii="Times New Roman" w:hAnsi="Times New Roman" w:cs="Times New Roman"/>
          <w:sz w:val="24"/>
        </w:rPr>
        <w:t xml:space="preserve"> handelt es sich dabei um die Imitation von </w:t>
      </w:r>
      <w:r>
        <w:rPr>
          <w:rFonts w:ascii="Times New Roman" w:hAnsi="Times New Roman" w:cs="Times New Roman"/>
          <w:i/>
          <w:iCs/>
          <w:sz w:val="24"/>
        </w:rPr>
        <w:lastRenderedPageBreak/>
        <w:t>Hate Speech</w:t>
      </w:r>
      <w:r>
        <w:rPr>
          <w:rFonts w:ascii="Times New Roman" w:hAnsi="Times New Roman" w:cs="Times New Roman"/>
          <w:sz w:val="24"/>
        </w:rPr>
        <w:t>, eine Art Parodie, die aufgeladen mit Humor und Aussagekraft ist. Es spiegelt misogyne Inhalte wider und überträgt dies auf eine umgekehrte Geschlechterstruktur. Anwender*innen haben damit die Möglichkeit, die Problematik von misogynen Aussagen aus der dichotomen, patriarchalen Gesellschaft heraus aufzuzeigen und Beleidigungen humorvoll zurückzuweisen, indem sie sie übersetzen (</w:t>
      </w:r>
      <w:r>
        <w:rPr>
          <w:rFonts w:ascii="Times New Roman" w:hAnsi="Times New Roman" w:cs="Times New Roman" w:hint="eastAsia"/>
          <w:smallCaps/>
          <w:sz w:val="24"/>
        </w:rPr>
        <w:t>K</w:t>
      </w:r>
      <w:r>
        <w:rPr>
          <w:rFonts w:ascii="Times New Roman" w:hAnsi="Times New Roman" w:cs="Times New Roman"/>
          <w:smallCaps/>
          <w:sz w:val="24"/>
        </w:rPr>
        <w:t>im</w:t>
      </w:r>
      <w:r>
        <w:rPr>
          <w:rFonts w:ascii="Times New Roman" w:hAnsi="Times New Roman" w:cs="Times New Roman" w:hint="eastAsia"/>
          <w:sz w:val="24"/>
        </w:rPr>
        <w:t xml:space="preserve"> 2016: 106</w:t>
      </w:r>
      <w:r>
        <w:rPr>
          <w:rFonts w:ascii="Times New Roman" w:hAnsi="Times New Roman" w:cs="Times New Roman"/>
          <w:sz w:val="24"/>
        </w:rPr>
        <w:t xml:space="preserve">). </w:t>
      </w:r>
      <w:r>
        <w:rPr>
          <w:rFonts w:ascii="Times New Roman" w:hAnsi="Times New Roman" w:cs="Times New Roman"/>
          <w:i/>
          <w:iCs/>
          <w:sz w:val="24"/>
        </w:rPr>
        <w:t>Megalia</w:t>
      </w:r>
      <w:r>
        <w:rPr>
          <w:rFonts w:ascii="Times New Roman" w:hAnsi="Times New Roman" w:cs="Times New Roman"/>
          <w:sz w:val="24"/>
        </w:rPr>
        <w:t xml:space="preserve"> hat laut einer Umfrage von </w:t>
      </w:r>
      <w:r>
        <w:rPr>
          <w:rFonts w:ascii="Times New Roman" w:hAnsi="Times New Roman" w:cs="Times New Roman"/>
          <w:smallCaps/>
          <w:sz w:val="24"/>
          <w:highlight w:val="darkRed"/>
        </w:rPr>
        <w:t>Kim</w:t>
      </w:r>
      <w:r>
        <w:rPr>
          <w:rFonts w:ascii="Times New Roman" w:hAnsi="Times New Roman" w:cs="Times New Roman"/>
          <w:sz w:val="24"/>
        </w:rPr>
        <w:t xml:space="preserve"> (2017: 102) für seine Mitglieder sogar ein Handbuch bereitgestellt, wie </w:t>
      </w:r>
      <w:r>
        <w:rPr>
          <w:rFonts w:ascii="Times New Roman" w:hAnsi="Times New Roman" w:cs="Times New Roman"/>
          <w:i/>
          <w:iCs/>
          <w:sz w:val="24"/>
        </w:rPr>
        <w:t>Mirroring</w:t>
      </w:r>
      <w:r>
        <w:rPr>
          <w:rFonts w:ascii="Times New Roman" w:hAnsi="Times New Roman" w:cs="Times New Roman"/>
          <w:sz w:val="24"/>
        </w:rPr>
        <w:t xml:space="preserve"> korrekt angewendet werden soll. Konkrete Beispiele für das </w:t>
      </w:r>
      <w:r>
        <w:rPr>
          <w:rFonts w:ascii="Times New Roman" w:hAnsi="Times New Roman" w:cs="Times New Roman"/>
          <w:i/>
          <w:iCs/>
          <w:sz w:val="24"/>
        </w:rPr>
        <w:t>Mirroring</w:t>
      </w:r>
      <w:r>
        <w:rPr>
          <w:rFonts w:ascii="Times New Roman" w:hAnsi="Times New Roman" w:cs="Times New Roman"/>
          <w:sz w:val="24"/>
        </w:rPr>
        <w:t xml:space="preserve"> sind die gespiegelten Begriffe von Portalen wie z.B. </w:t>
      </w:r>
      <w:r>
        <w:rPr>
          <w:rFonts w:ascii="Times New Roman" w:hAnsi="Times New Roman" w:cs="Times New Roman"/>
          <w:i/>
          <w:iCs/>
          <w:sz w:val="24"/>
        </w:rPr>
        <w:t>Ilbe</w:t>
      </w:r>
      <w:r>
        <w:rPr>
          <w:rFonts w:ascii="Times New Roman" w:hAnsi="Times New Roman" w:cs="Times New Roman"/>
          <w:sz w:val="24"/>
        </w:rPr>
        <w:t>. So wurde aus „kimch'inyŏ“ (</w:t>
      </w:r>
      <w:r>
        <w:rPr>
          <w:rFonts w:ascii="Times New Roman" w:hAnsi="Times New Roman" w:cs="Times New Roman" w:hint="eastAsia"/>
          <w:sz w:val="20"/>
          <w:szCs w:val="18"/>
        </w:rPr>
        <w:t>김치녀</w:t>
      </w:r>
      <w:r>
        <w:rPr>
          <w:rFonts w:ascii="Times New Roman" w:hAnsi="Times New Roman" w:cs="Times New Roman"/>
          <w:sz w:val="20"/>
          <w:szCs w:val="18"/>
        </w:rPr>
        <w:t xml:space="preserve"> </w:t>
      </w:r>
      <w:r>
        <w:rPr>
          <w:rFonts w:ascii="Times New Roman" w:hAnsi="Times New Roman" w:cs="Times New Roman"/>
          <w:sz w:val="24"/>
        </w:rPr>
        <w:t>kimchi girl), „kimch'inam“ (</w:t>
      </w:r>
      <w:r>
        <w:rPr>
          <w:rFonts w:ascii="Times New Roman" w:hAnsi="Times New Roman" w:cs="Times New Roman" w:hint="eastAsia"/>
          <w:sz w:val="20"/>
          <w:szCs w:val="18"/>
        </w:rPr>
        <w:t>김치남</w:t>
      </w:r>
      <w:r>
        <w:rPr>
          <w:rFonts w:ascii="Times New Roman" w:hAnsi="Times New Roman" w:cs="Times New Roman"/>
          <w:sz w:val="20"/>
          <w:szCs w:val="18"/>
        </w:rPr>
        <w:t xml:space="preserve"> </w:t>
      </w:r>
      <w:r>
        <w:rPr>
          <w:rFonts w:ascii="Times New Roman" w:hAnsi="Times New Roman" w:cs="Times New Roman"/>
          <w:sz w:val="24"/>
        </w:rPr>
        <w:t xml:space="preserve">kimchi boy), und </w:t>
      </w:r>
      <w:r>
        <w:rPr>
          <w:rFonts w:ascii="Times New Roman" w:hAnsi="Times New Roman" w:cs="Times New Roman" w:hint="eastAsia"/>
          <w:sz w:val="24"/>
        </w:rPr>
        <w:t>„</w:t>
      </w:r>
      <w:r>
        <w:rPr>
          <w:rFonts w:ascii="Times New Roman" w:hAnsi="Times New Roman" w:cs="Times New Roman" w:hint="eastAsia"/>
          <w:sz w:val="24"/>
        </w:rPr>
        <w:t>hannamch'ung</w:t>
      </w: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hint="eastAsia"/>
          <w:sz w:val="20"/>
          <w:szCs w:val="18"/>
        </w:rPr>
        <w:t>한남충</w:t>
      </w:r>
      <w:r>
        <w:rPr>
          <w:rFonts w:ascii="Times New Roman" w:hAnsi="Times New Roman" w:cs="Times New Roman" w:hint="eastAsia"/>
          <w:sz w:val="20"/>
          <w:szCs w:val="18"/>
        </w:rPr>
        <w:t xml:space="preserve"> </w:t>
      </w:r>
      <w:r>
        <w:rPr>
          <w:rFonts w:ascii="Times New Roman" w:hAnsi="Times New Roman" w:cs="Times New Roman" w:hint="eastAsia"/>
          <w:sz w:val="24"/>
        </w:rPr>
        <w:t>korean male bug) (</w:t>
      </w:r>
      <w:r>
        <w:rPr>
          <w:rFonts w:ascii="Times New Roman" w:hAnsi="Times New Roman" w:cs="Times New Roman" w:hint="eastAsia"/>
          <w:smallCaps/>
          <w:sz w:val="24"/>
        </w:rPr>
        <w:t>K</w:t>
      </w:r>
      <w:r>
        <w:rPr>
          <w:rFonts w:ascii="Times New Roman" w:hAnsi="Times New Roman" w:cs="Times New Roman"/>
          <w:smallCaps/>
          <w:sz w:val="24"/>
        </w:rPr>
        <w:t>im</w:t>
      </w:r>
      <w:r>
        <w:rPr>
          <w:rFonts w:ascii="Times New Roman" w:hAnsi="Times New Roman" w:cs="Times New Roman" w:hint="eastAsia"/>
          <w:sz w:val="24"/>
        </w:rPr>
        <w:t xml:space="preserve"> 2016: 106). </w:t>
      </w:r>
      <w:r>
        <w:rPr>
          <w:rFonts w:ascii="Times New Roman" w:hAnsi="Times New Roman" w:cs="Times New Roman"/>
          <w:sz w:val="24"/>
        </w:rPr>
        <w:t>Auch die Regel „</w:t>
      </w:r>
      <w:r>
        <w:rPr>
          <w:rFonts w:ascii="Times New Roman" w:hAnsi="Times New Roman" w:cs="Times New Roman" w:hint="eastAsia"/>
          <w:sz w:val="20"/>
          <w:szCs w:val="18"/>
        </w:rPr>
        <w:t>삼일한</w:t>
      </w:r>
      <w:r>
        <w:rPr>
          <w:rFonts w:ascii="Times New Roman" w:hAnsi="Times New Roman" w:cs="Times New Roman" w:hint="eastAsia"/>
          <w:sz w:val="24"/>
        </w:rPr>
        <w:t xml:space="preserve"> </w:t>
      </w:r>
      <w:r>
        <w:rPr>
          <w:rFonts w:ascii="Times New Roman" w:hAnsi="Times New Roman" w:cs="Times New Roman"/>
          <w:sz w:val="24"/>
        </w:rPr>
        <w:t>samilhan“, die beschreibt, Frauen sollten alle drei Tage geschlagen werden, wurde umgedreht zu „</w:t>
      </w:r>
      <w:r>
        <w:rPr>
          <w:rFonts w:ascii="Times New Roman" w:hAnsi="Times New Roman" w:cs="Times New Roman" w:hint="eastAsia"/>
          <w:sz w:val="20"/>
          <w:szCs w:val="18"/>
        </w:rPr>
        <w:t>숨쉴한</w:t>
      </w:r>
      <w:r>
        <w:rPr>
          <w:rFonts w:ascii="Times New Roman" w:hAnsi="Times New Roman" w:cs="Times New Roman" w:hint="eastAsia"/>
          <w:sz w:val="24"/>
        </w:rPr>
        <w:t xml:space="preserve"> </w:t>
      </w:r>
      <w:r>
        <w:rPr>
          <w:rFonts w:ascii="Times New Roman" w:hAnsi="Times New Roman" w:cs="Times New Roman"/>
          <w:sz w:val="24"/>
        </w:rPr>
        <w:t>sumswilhan“. Diese Phrase besagt, Männer sollten geschlagen werden, wann immer sie atmen (</w:t>
      </w:r>
      <w:r>
        <w:rPr>
          <w:rFonts w:ascii="Times New Roman" w:hAnsi="Times New Roman" w:cs="Times New Roman"/>
          <w:smallCaps/>
          <w:sz w:val="24"/>
          <w:highlight w:val="darkRed"/>
        </w:rPr>
        <w:t>Kim</w:t>
      </w:r>
      <w:r>
        <w:rPr>
          <w:rFonts w:ascii="Times New Roman" w:hAnsi="Times New Roman" w:cs="Times New Roman"/>
          <w:sz w:val="24"/>
        </w:rPr>
        <w:t xml:space="preserve"> 2017: 102).</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 gespiegelten Begriffe machen es Personen, die misogyne Aussagen tätigen, möglich, die Misogynie und Problematik dahinter zu erkennen. Gleichzeitig schafft das </w:t>
      </w:r>
      <w:r>
        <w:rPr>
          <w:rFonts w:ascii="Times New Roman" w:hAnsi="Times New Roman" w:cs="Times New Roman"/>
          <w:i/>
          <w:iCs/>
          <w:sz w:val="24"/>
        </w:rPr>
        <w:t>Mirroring</w:t>
      </w:r>
      <w:r>
        <w:rPr>
          <w:rFonts w:ascii="Times New Roman" w:hAnsi="Times New Roman" w:cs="Times New Roman"/>
          <w:sz w:val="24"/>
        </w:rPr>
        <w:t xml:space="preserve"> auch Solidarität unter den Anhänger*innen, da man solche Aussagen wiedererkennt und semantisch, auf amüsante Weise reagiert. Diese Solidarität regt auch die Teilnahme am Online-Geschehen an (</w:t>
      </w:r>
      <w:r>
        <w:rPr>
          <w:rFonts w:ascii="Times New Roman" w:hAnsi="Times New Roman" w:cs="Times New Roman"/>
          <w:smallCaps/>
          <w:sz w:val="24"/>
        </w:rPr>
        <w:t>Jang</w:t>
      </w:r>
      <w:r>
        <w:rPr>
          <w:rFonts w:ascii="Times New Roman" w:hAnsi="Times New Roman" w:cs="Times New Roman"/>
          <w:sz w:val="24"/>
        </w:rPr>
        <w:t xml:space="preserve"> 2016: 242). Die „Schande“ und Erniedrigung, denen Frauen z.B. durch hasserfüllte Beleidigungen auf </w:t>
      </w:r>
      <w:r>
        <w:rPr>
          <w:rFonts w:ascii="Times New Roman" w:hAnsi="Times New Roman" w:cs="Times New Roman"/>
          <w:i/>
          <w:iCs/>
          <w:sz w:val="24"/>
        </w:rPr>
        <w:t>Ilbe</w:t>
      </w:r>
      <w:r>
        <w:rPr>
          <w:rFonts w:ascii="Times New Roman" w:hAnsi="Times New Roman" w:cs="Times New Roman"/>
          <w:sz w:val="24"/>
        </w:rPr>
        <w:t xml:space="preserve"> auferlegt wird, wird an eben jene zurückgegeben (</w:t>
      </w:r>
      <w:r>
        <w:rPr>
          <w:rFonts w:ascii="Times New Roman" w:hAnsi="Times New Roman" w:cs="Times New Roman"/>
          <w:smallCaps/>
          <w:sz w:val="24"/>
          <w:highlight w:val="darkCyan"/>
        </w:rPr>
        <w:t>Kim</w:t>
      </w:r>
      <w:r>
        <w:rPr>
          <w:rFonts w:ascii="Times New Roman" w:hAnsi="Times New Roman" w:cs="Times New Roman"/>
          <w:sz w:val="24"/>
        </w:rPr>
        <w:t xml:space="preserve"> 2018: 14). Auch Frauen, die vorher nicht realisiert haben, was Misogynie ist oder dass sie sogar beteiligt waren innerhalb des Cyberspace, werden auf das Thema aufmerksam gemacht. Die meisten von ihnen hatten vorher nicht die Macht sich der Misogynie zu entziehen oder hatten keine Reichweite, um gehört zu werden (</w:t>
      </w:r>
      <w:r>
        <w:rPr>
          <w:rFonts w:ascii="Times New Roman" w:hAnsi="Times New Roman" w:cs="Times New Roman"/>
          <w:smallCaps/>
          <w:sz w:val="24"/>
        </w:rPr>
        <w:t>Jang</w:t>
      </w:r>
      <w:r>
        <w:rPr>
          <w:rFonts w:ascii="Times New Roman" w:hAnsi="Times New Roman" w:cs="Times New Roman"/>
          <w:sz w:val="24"/>
        </w:rPr>
        <w:t xml:space="preserve"> 2016: 245). „Dies bedeutet, dass das Schweigen der Frauen erzwungen wurde“ (</w:t>
      </w:r>
      <w:r>
        <w:rPr>
          <w:rFonts w:ascii="Times New Roman" w:hAnsi="Times New Roman" w:cs="Times New Roman"/>
          <w:smallCaps/>
          <w:sz w:val="24"/>
        </w:rPr>
        <w:t>Jang</w:t>
      </w:r>
      <w:r>
        <w:rPr>
          <w:rFonts w:ascii="Times New Roman" w:hAnsi="Times New Roman" w:cs="Times New Roman"/>
          <w:sz w:val="24"/>
        </w:rPr>
        <w:t xml:space="preserve"> 2016: 246, Übers. d. Verf.). Frauen, die sich vor Misogynie schützen wollten, erschufen ein Selbstbild der Ausnahme und trennten sich von den restlichen Frauen. </w:t>
      </w:r>
      <w:r>
        <w:rPr>
          <w:rFonts w:ascii="Times New Roman" w:hAnsi="Times New Roman" w:cs="Times New Roman"/>
          <w:i/>
          <w:iCs/>
          <w:sz w:val="24"/>
        </w:rPr>
        <w:t>Mirroring</w:t>
      </w:r>
      <w:r>
        <w:rPr>
          <w:rFonts w:ascii="Times New Roman" w:hAnsi="Times New Roman" w:cs="Times New Roman"/>
          <w:sz w:val="24"/>
        </w:rPr>
        <w:t xml:space="preserve"> allerdings beendet das erzwungene Schweigen und die Selbstzensierung, und erzeugt Solidarität (</w:t>
      </w:r>
      <w:r>
        <w:rPr>
          <w:rFonts w:ascii="Times New Roman" w:hAnsi="Times New Roman" w:cs="Times New Roman"/>
          <w:smallCaps/>
          <w:sz w:val="24"/>
          <w:highlight w:val="blue"/>
        </w:rPr>
        <w:t>Kim</w:t>
      </w:r>
      <w:r>
        <w:rPr>
          <w:rFonts w:ascii="Times New Roman" w:hAnsi="Times New Roman" w:cs="Times New Roman"/>
          <w:sz w:val="24"/>
        </w:rPr>
        <w:t xml:space="preserve"> 2016: 108). Aber auch völlig unbeteiligte Personen werden erreicht. Diese Wirkung bringt die Charakteristik der digitalen Plattform mit sich. Inhalte auf Foren oder Sozialen Netzwerken können geteilt und stark verbreitet werden. Damit erreichen die Beiträge nicht nur sehr viele Menschen, sondern regen diese auch zur Diskussion an. Die Diskutierenden können dann natürlich wiederum neue Mitglieder für </w:t>
      </w:r>
      <w:r>
        <w:rPr>
          <w:rFonts w:ascii="Times New Roman" w:hAnsi="Times New Roman" w:cs="Times New Roman"/>
          <w:i/>
          <w:iCs/>
          <w:sz w:val="24"/>
        </w:rPr>
        <w:t>Megalia</w:t>
      </w:r>
      <w:r>
        <w:rPr>
          <w:rFonts w:ascii="Times New Roman" w:hAnsi="Times New Roman" w:cs="Times New Roman"/>
          <w:sz w:val="24"/>
        </w:rPr>
        <w:t xml:space="preserve"> werden, oder das Bewusstsein für Misogynie erweitern oder zum Teilen eigener Erfahrungen anregen (</w:t>
      </w:r>
      <w:r>
        <w:rPr>
          <w:rFonts w:ascii="Times New Roman" w:hAnsi="Times New Roman" w:cs="Times New Roman"/>
          <w:smallCaps/>
          <w:sz w:val="24"/>
        </w:rPr>
        <w:t>Jang</w:t>
      </w:r>
      <w:r>
        <w:rPr>
          <w:rFonts w:ascii="Times New Roman" w:hAnsi="Times New Roman" w:cs="Times New Roman"/>
          <w:sz w:val="24"/>
        </w:rPr>
        <w:t xml:space="preserve"> 2016: 247). Damit sind die cyberfeministischen Aktivitäten von </w:t>
      </w:r>
      <w:r>
        <w:rPr>
          <w:rFonts w:ascii="Times New Roman" w:hAnsi="Times New Roman" w:cs="Times New Roman"/>
          <w:i/>
          <w:iCs/>
          <w:sz w:val="24"/>
        </w:rPr>
        <w:t>Megalia</w:t>
      </w:r>
      <w:r>
        <w:rPr>
          <w:rFonts w:ascii="Times New Roman" w:hAnsi="Times New Roman" w:cs="Times New Roman"/>
          <w:sz w:val="24"/>
        </w:rPr>
        <w:t xml:space="preserve"> deutlich politischer und sozial-aktivistischer Natur.</w:t>
      </w:r>
    </w:p>
    <w:p>
      <w:pPr>
        <w:spacing w:line="360" w:lineRule="auto"/>
        <w:ind w:firstLine="567"/>
        <w:jc w:val="both"/>
        <w:rPr>
          <w:rFonts w:ascii="Times New Roman" w:hAnsi="Times New Roman" w:cs="Times New Roman"/>
          <w:sz w:val="24"/>
        </w:rPr>
      </w:pPr>
      <w:r>
        <w:rPr>
          <w:rFonts w:ascii="Times New Roman" w:hAnsi="Times New Roman" w:cs="Times New Roman"/>
          <w:i/>
          <w:iCs/>
          <w:sz w:val="24"/>
        </w:rPr>
        <w:lastRenderedPageBreak/>
        <w:t>Mirroring</w:t>
      </w:r>
      <w:r>
        <w:rPr>
          <w:rFonts w:ascii="Times New Roman" w:hAnsi="Times New Roman" w:cs="Times New Roman"/>
          <w:sz w:val="24"/>
        </w:rPr>
        <w:t xml:space="preserve"> ist also eine Methode, die sich des Hass-Elements der Misogynie bedient, um eine bestimmte Bedeutung wiederzugeben. Dadurch zeigt es nicht nur die Asymmetrie im Dualismus der Geschlechter auf, sondern auch, dass es unmöglich scheint, diese zu korrigieren. Nichtsdestotrotz ist tatsächlich zu überdenken, ob </w:t>
      </w:r>
      <w:r>
        <w:rPr>
          <w:rFonts w:ascii="Times New Roman" w:hAnsi="Times New Roman" w:cs="Times New Roman"/>
          <w:i/>
          <w:iCs/>
          <w:sz w:val="24"/>
        </w:rPr>
        <w:t>Mirroring</w:t>
      </w:r>
      <w:r>
        <w:rPr>
          <w:rFonts w:ascii="Times New Roman" w:hAnsi="Times New Roman" w:cs="Times New Roman"/>
          <w:sz w:val="24"/>
        </w:rPr>
        <w:t xml:space="preserve"> auch gleichzeitig eine Strategie ist, die erfolgreich gegen diese Asymmetrie eingesetzt werden kann (</w:t>
      </w:r>
      <w:r>
        <w:rPr>
          <w:rFonts w:ascii="Times New Roman" w:hAnsi="Times New Roman" w:cs="Times New Roman"/>
          <w:smallCaps/>
          <w:sz w:val="24"/>
          <w:highlight w:val="blue"/>
        </w:rPr>
        <w:t>Kim</w:t>
      </w:r>
      <w:r>
        <w:rPr>
          <w:rFonts w:ascii="Times New Roman" w:hAnsi="Times New Roman" w:cs="Times New Roman"/>
          <w:sz w:val="24"/>
        </w:rPr>
        <w:t xml:space="preserve"> 2016: 111). </w:t>
      </w:r>
      <w:r>
        <w:rPr>
          <w:rFonts w:ascii="Times New Roman" w:hAnsi="Times New Roman" w:cs="Times New Roman"/>
          <w:smallCaps/>
          <w:sz w:val="24"/>
          <w:highlight w:val="blue"/>
        </w:rPr>
        <w:t>Kim</w:t>
      </w:r>
      <w:r>
        <w:rPr>
          <w:rFonts w:ascii="Times New Roman" w:hAnsi="Times New Roman" w:cs="Times New Roman"/>
          <w:sz w:val="24"/>
        </w:rPr>
        <w:t xml:space="preserve"> (2016: 112) nimmt dabei Bezug auf </w:t>
      </w:r>
      <w:r>
        <w:rPr>
          <w:rFonts w:ascii="Times New Roman" w:hAnsi="Times New Roman" w:cs="Times New Roman"/>
          <w:sz w:val="24"/>
          <w:highlight w:val="yellow"/>
        </w:rPr>
        <w:t>Homi K. Bhabhas</w:t>
      </w:r>
      <w:r>
        <w:rPr>
          <w:rFonts w:ascii="Times New Roman" w:hAnsi="Times New Roman" w:cs="Times New Roman"/>
          <w:sz w:val="24"/>
        </w:rPr>
        <w:t xml:space="preserve"> Theorie der Mimikry. Diese ist eigentlich bezogen auf das Verhältnis zwischen Kolonialmacht und Kolonie. Während die Kolonialmacht fordert, dass sich die Kolonie angleicht, wünscht sich natürlich auch die Kolonie „gleich“ zu sein – durch das Machtverhältnis und die Kontrolle der Kolonialmacht ist dies aber nicht möglich. Damit wirken Kolonialmacht und Kolonie gleich, sind es jedoch nicht. Die Kolonie imitiert ihren Herrscher lediglich (</w:t>
      </w:r>
      <w:r>
        <w:rPr>
          <w:rFonts w:ascii="Times New Roman" w:hAnsi="Times New Roman" w:cs="Times New Roman"/>
          <w:smallCaps/>
          <w:sz w:val="24"/>
          <w:highlight w:val="blue"/>
        </w:rPr>
        <w:t>Kim</w:t>
      </w:r>
      <w:r>
        <w:rPr>
          <w:rFonts w:ascii="Times New Roman" w:hAnsi="Times New Roman" w:cs="Times New Roman"/>
          <w:sz w:val="24"/>
        </w:rPr>
        <w:t xml:space="preserve"> 2016: 112). Diese Imitation beinhaltet nicht nur die Handlung des Nachahmens, sondern auch der Anerkennung und der Verhöhnung. Dadurch ist es der Kolonie möglich auch zu protestieren und sich aufzulehnen. Dennoch ist ausschließliche Imitation keine Möglichkeit Gleichheit zu erreichen. Erst eine hybride Identität und Autarkie, die sich von der der Kolonialherrschaft unterscheidet, macht Gleichheit möglich (</w:t>
      </w:r>
      <w:r>
        <w:rPr>
          <w:rFonts w:ascii="Times New Roman" w:hAnsi="Times New Roman" w:cs="Times New Roman"/>
          <w:smallCaps/>
          <w:sz w:val="24"/>
          <w:highlight w:val="blue"/>
        </w:rPr>
        <w:t>Kim</w:t>
      </w:r>
      <w:r>
        <w:rPr>
          <w:rFonts w:ascii="Times New Roman" w:hAnsi="Times New Roman" w:cs="Times New Roman"/>
          <w:sz w:val="24"/>
        </w:rPr>
        <w:t xml:space="preserve"> 2016: 113). Daraus leitet </w:t>
      </w:r>
      <w:r>
        <w:rPr>
          <w:rFonts w:ascii="Times New Roman" w:hAnsi="Times New Roman" w:cs="Times New Roman"/>
          <w:smallCaps/>
          <w:sz w:val="24"/>
          <w:highlight w:val="blue"/>
        </w:rPr>
        <w:t>Kim</w:t>
      </w:r>
      <w:r>
        <w:rPr>
          <w:rFonts w:ascii="Times New Roman" w:hAnsi="Times New Roman" w:cs="Times New Roman"/>
          <w:sz w:val="24"/>
        </w:rPr>
        <w:t xml:space="preserve"> (2016: 114-115) ab, dass Frauen Männer imitieren wollen und versuchen somit Gleich</w:t>
      </w:r>
      <w:r>
        <w:rPr>
          <w:rFonts w:ascii="Times New Roman" w:hAnsi="Times New Roman" w:cs="Times New Roman"/>
          <w:sz w:val="24"/>
        </w:rPr>
        <w:softHyphen/>
        <w:t xml:space="preserve">berechtigung zu erlangen. Die </w:t>
      </w:r>
      <w:r>
        <w:rPr>
          <w:rFonts w:ascii="Times New Roman" w:hAnsi="Times New Roman" w:cs="Times New Roman"/>
          <w:i/>
          <w:iCs/>
          <w:sz w:val="24"/>
        </w:rPr>
        <w:t>Mirroring</w:t>
      </w:r>
      <w:r>
        <w:rPr>
          <w:rFonts w:ascii="Times New Roman" w:hAnsi="Times New Roman" w:cs="Times New Roman"/>
          <w:sz w:val="24"/>
        </w:rPr>
        <w:t xml:space="preserve">-Strategie bricht aus dieser Imitation aus (auch wenn man auf den ersten Blick annehmen würde, </w:t>
      </w:r>
      <w:r>
        <w:rPr>
          <w:rFonts w:ascii="Times New Roman" w:hAnsi="Times New Roman" w:cs="Times New Roman"/>
          <w:i/>
          <w:iCs/>
          <w:sz w:val="24"/>
        </w:rPr>
        <w:t>Mirroring</w:t>
      </w:r>
      <w:r>
        <w:rPr>
          <w:rFonts w:ascii="Times New Roman" w:hAnsi="Times New Roman" w:cs="Times New Roman"/>
          <w:sz w:val="24"/>
        </w:rPr>
        <w:t xml:space="preserve"> und Imitation wäre identisch), indem offen gegen die Misogynie rebelliert wird. Es ist der erste Schritt zu einer hybriden Identität und Autarkie. Die Nutzung der Medien und des Cyberspace führt z.B. zu Selbstständigkeit durch das Äußern der Meinung, der hohen Reichweite und Verbreitung dieser Meinung (</w:t>
      </w:r>
      <w:r>
        <w:rPr>
          <w:rFonts w:ascii="Times New Roman" w:hAnsi="Times New Roman" w:cs="Times New Roman"/>
          <w:smallCaps/>
          <w:sz w:val="24"/>
          <w:highlight w:val="blue"/>
        </w:rPr>
        <w:t>Kim</w:t>
      </w:r>
      <w:r>
        <w:rPr>
          <w:rFonts w:ascii="Times New Roman" w:hAnsi="Times New Roman" w:cs="Times New Roman"/>
          <w:sz w:val="24"/>
        </w:rPr>
        <w:t xml:space="preserve"> 2016: 116-117).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i/>
          <w:iCs/>
          <w:sz w:val="24"/>
        </w:rPr>
        <w:t>Womad</w:t>
      </w:r>
      <w:r>
        <w:rPr>
          <w:rFonts w:ascii="Times New Roman" w:hAnsi="Times New Roman" w:cs="Times New Roman"/>
          <w:sz w:val="24"/>
        </w:rPr>
        <w:t xml:space="preserve"> ist eine Abspaltung von </w:t>
      </w:r>
      <w:r>
        <w:rPr>
          <w:rFonts w:ascii="Times New Roman" w:hAnsi="Times New Roman" w:cs="Times New Roman"/>
          <w:i/>
          <w:iCs/>
          <w:sz w:val="24"/>
        </w:rPr>
        <w:t>Megalia</w:t>
      </w:r>
      <w:r>
        <w:rPr>
          <w:rFonts w:ascii="Times New Roman" w:hAnsi="Times New Roman" w:cs="Times New Roman"/>
          <w:sz w:val="24"/>
        </w:rPr>
        <w:t>. Bereits im Dezember 2015 trennten sich die Nutzer*innen, da sie mit deren internen Community-Regeln nicht konform ging (</w:t>
      </w:r>
      <w:r>
        <w:rPr>
          <w:rFonts w:ascii="Times New Roman" w:hAnsi="Times New Roman" w:cs="Times New Roman"/>
          <w:smallCaps/>
          <w:sz w:val="24"/>
        </w:rPr>
        <w:t>Jang</w:t>
      </w:r>
      <w:r>
        <w:rPr>
          <w:rFonts w:ascii="Times New Roman" w:hAnsi="Times New Roman" w:cs="Times New Roman"/>
          <w:sz w:val="24"/>
        </w:rPr>
        <w:t xml:space="preserve"> 2016: 253). Während </w:t>
      </w:r>
      <w:r>
        <w:rPr>
          <w:rFonts w:ascii="Times New Roman" w:hAnsi="Times New Roman" w:cs="Times New Roman"/>
          <w:i/>
          <w:iCs/>
          <w:sz w:val="24"/>
        </w:rPr>
        <w:t>Megalia</w:t>
      </w:r>
      <w:r>
        <w:rPr>
          <w:rFonts w:ascii="Times New Roman" w:hAnsi="Times New Roman" w:cs="Times New Roman"/>
          <w:sz w:val="24"/>
        </w:rPr>
        <w:t xml:space="preserve"> diskriminierende Beiträge über sexuelle Minderheiten wie Homosexuelle untersagte, formte sich mit </w:t>
      </w:r>
      <w:r>
        <w:rPr>
          <w:rFonts w:ascii="Times New Roman" w:hAnsi="Times New Roman" w:cs="Times New Roman"/>
          <w:i/>
          <w:iCs/>
          <w:sz w:val="24"/>
        </w:rPr>
        <w:t>Womad</w:t>
      </w:r>
      <w:r>
        <w:rPr>
          <w:rFonts w:ascii="Times New Roman" w:hAnsi="Times New Roman" w:cs="Times New Roman"/>
          <w:sz w:val="24"/>
        </w:rPr>
        <w:t xml:space="preserve"> eine radikale Gruppe. Der Name setzt sich aus „Woman“ und „Nomad“ zusammen (</w:t>
      </w:r>
      <w:r>
        <w:rPr>
          <w:rFonts w:ascii="Times New Roman" w:hAnsi="Times New Roman" w:cs="Times New Roman"/>
          <w:smallCaps/>
          <w:sz w:val="24"/>
        </w:rPr>
        <w:t>Lee</w:t>
      </w:r>
      <w:r>
        <w:rPr>
          <w:rFonts w:ascii="Times New Roman" w:hAnsi="Times New Roman" w:cs="Times New Roman"/>
          <w:sz w:val="24"/>
        </w:rPr>
        <w:t xml:space="preserve"> 2019: 179).</w:t>
      </w:r>
    </w:p>
    <w:p>
      <w:pPr>
        <w:spacing w:line="360" w:lineRule="auto"/>
        <w:ind w:firstLine="567"/>
        <w:jc w:val="both"/>
        <w:rPr>
          <w:rFonts w:ascii="Times New Roman" w:hAnsi="Times New Roman" w:cs="Times New Roman"/>
          <w:sz w:val="24"/>
        </w:rPr>
      </w:pPr>
      <w:r>
        <w:rPr>
          <w:rFonts w:ascii="Times New Roman" w:hAnsi="Times New Roman" w:cs="Times New Roman"/>
          <w:i/>
          <w:iCs/>
          <w:sz w:val="24"/>
        </w:rPr>
        <w:t>Womad</w:t>
      </w:r>
      <w:r>
        <w:rPr>
          <w:rFonts w:ascii="Times New Roman" w:hAnsi="Times New Roman" w:cs="Times New Roman"/>
          <w:sz w:val="24"/>
        </w:rPr>
        <w:t xml:space="preserve"> verurteilte die </w:t>
      </w:r>
      <w:r>
        <w:rPr>
          <w:rFonts w:ascii="Times New Roman" w:hAnsi="Times New Roman" w:cs="Times New Roman"/>
          <w:i/>
          <w:iCs/>
          <w:sz w:val="24"/>
        </w:rPr>
        <w:t>Mirroring</w:t>
      </w:r>
      <w:r>
        <w:rPr>
          <w:rFonts w:ascii="Times New Roman" w:hAnsi="Times New Roman" w:cs="Times New Roman"/>
          <w:sz w:val="24"/>
        </w:rPr>
        <w:t xml:space="preserve">-Strategie, da diese in extremen Formen erneut zu Hass führte – auf Seiten der Frauen gegenüber Männern, als auch als Reaktion von Männern gegenüber Frauen. Die Abspaltung wird sowohl außerhalb, als auch innerhalb </w:t>
      </w:r>
      <w:r>
        <w:rPr>
          <w:rFonts w:ascii="Times New Roman" w:hAnsi="Times New Roman" w:cs="Times New Roman"/>
          <w:i/>
          <w:iCs/>
          <w:sz w:val="24"/>
        </w:rPr>
        <w:t>Megalias</w:t>
      </w:r>
      <w:r>
        <w:rPr>
          <w:rFonts w:ascii="Times New Roman" w:hAnsi="Times New Roman" w:cs="Times New Roman"/>
          <w:sz w:val="24"/>
        </w:rPr>
        <w:t xml:space="preserve"> heftig kritisiert für deren Einstellung, Aufgeschlossenheit gegenüber anderen Geschlechtern oder sexuellen Minderheiten würde die Solidarität unter den Frauen schwächen. Auch deren Aktionen Homosexuelle gegen deren Willen zu outen sorgte für Kritik (</w:t>
      </w:r>
      <w:r>
        <w:rPr>
          <w:rFonts w:ascii="Times New Roman" w:hAnsi="Times New Roman" w:cs="Times New Roman"/>
          <w:smallCaps/>
          <w:sz w:val="24"/>
        </w:rPr>
        <w:t>Jang</w:t>
      </w:r>
      <w:r>
        <w:rPr>
          <w:rFonts w:ascii="Times New Roman" w:hAnsi="Times New Roman" w:cs="Times New Roman"/>
          <w:sz w:val="24"/>
        </w:rPr>
        <w:t xml:space="preserve"> 2016: 253). </w:t>
      </w:r>
      <w:r>
        <w:rPr>
          <w:rFonts w:ascii="Times New Roman" w:hAnsi="Times New Roman" w:cs="Times New Roman"/>
          <w:i/>
          <w:iCs/>
          <w:sz w:val="24"/>
        </w:rPr>
        <w:lastRenderedPageBreak/>
        <w:t>Womad</w:t>
      </w:r>
      <w:r>
        <w:rPr>
          <w:rFonts w:ascii="Times New Roman" w:hAnsi="Times New Roman" w:cs="Times New Roman"/>
          <w:sz w:val="24"/>
        </w:rPr>
        <w:t xml:space="preserve"> schaffte eine Gruppierung aus Frauen, die auf unbegrenzte Hetze gegen Männer, biologisches Geschlecht und kulturelle Homogenität Wert legte. Damit werden sexuelle Minderheiten oder Transfrauen kategorisch ausgeschlossen. Letztere werden sogar als Eindringlinge in die feministische Bewegung angesehen, die ein gescheiterter Versuch sind, Weiblichkeit zu imitieren (</w:t>
      </w:r>
      <w:r>
        <w:rPr>
          <w:rFonts w:ascii="Times New Roman" w:hAnsi="Times New Roman" w:cs="Times New Roman"/>
          <w:smallCaps/>
          <w:sz w:val="24"/>
          <w:highlight w:val="darkCyan"/>
        </w:rPr>
        <w:t>Kim</w:t>
      </w:r>
      <w:r>
        <w:rPr>
          <w:rFonts w:ascii="Times New Roman" w:hAnsi="Times New Roman" w:cs="Times New Roman"/>
          <w:sz w:val="24"/>
        </w:rPr>
        <w:t xml:space="preserve"> 2018: 22-23). </w:t>
      </w:r>
      <w:r>
        <w:rPr>
          <w:rFonts w:ascii="Times New Roman" w:hAnsi="Times New Roman" w:cs="Times New Roman"/>
          <w:i/>
          <w:iCs/>
          <w:sz w:val="24"/>
        </w:rPr>
        <w:t>Womad</w:t>
      </w:r>
      <w:r>
        <w:rPr>
          <w:rFonts w:ascii="Times New Roman" w:hAnsi="Times New Roman" w:cs="Times New Roman"/>
          <w:sz w:val="24"/>
        </w:rPr>
        <w:t xml:space="preserve"> legt somit die Basis des feministischen Widerstands auf das binäre Geschlechtersystem und wiederholt Muster der existierenden Gesellschaftsstruktur, statt aus dieser auszubrechen und die Unterdrückung aus humanitären Gründen zu bekämpfen (</w:t>
      </w:r>
      <w:r>
        <w:rPr>
          <w:rFonts w:ascii="Times New Roman" w:hAnsi="Times New Roman" w:cs="Times New Roman"/>
          <w:smallCaps/>
          <w:sz w:val="24"/>
          <w:highlight w:val="darkGreen"/>
        </w:rPr>
        <w:t>Kim</w:t>
      </w:r>
      <w:r>
        <w:rPr>
          <w:rFonts w:ascii="Times New Roman" w:hAnsi="Times New Roman" w:cs="Times New Roman"/>
          <w:sz w:val="24"/>
        </w:rPr>
        <w:t xml:space="preserve"> 2017: 121; </w:t>
      </w:r>
      <w:r>
        <w:rPr>
          <w:rFonts w:ascii="Times New Roman" w:hAnsi="Times New Roman" w:cs="Times New Roman"/>
          <w:smallCaps/>
          <w:sz w:val="24"/>
          <w:highlight w:val="darkCyan"/>
        </w:rPr>
        <w:t>Kim</w:t>
      </w:r>
      <w:r>
        <w:rPr>
          <w:rFonts w:ascii="Times New Roman" w:hAnsi="Times New Roman" w:cs="Times New Roman"/>
          <w:sz w:val="24"/>
        </w:rPr>
        <w:t xml:space="preserve"> 2018: 24).</w:t>
      </w:r>
    </w:p>
    <w:p>
      <w:pPr>
        <w:spacing w:line="360" w:lineRule="auto"/>
        <w:ind w:firstLine="567"/>
        <w:jc w:val="both"/>
        <w:rPr>
          <w:rFonts w:ascii="Times New Roman" w:hAnsi="Times New Roman" w:cs="Times New Roman"/>
          <w:sz w:val="24"/>
        </w:rPr>
      </w:pPr>
    </w:p>
    <w:p>
      <w:pPr>
        <w:spacing w:line="360" w:lineRule="auto"/>
        <w:ind w:firstLine="567"/>
        <w:jc w:val="both"/>
        <w:rPr>
          <w:rFonts w:ascii="Times New Roman" w:hAnsi="Times New Roman" w:cs="Times New Roman"/>
          <w:sz w:val="24"/>
        </w:rPr>
      </w:pPr>
      <w:r>
        <w:rPr>
          <w:rFonts w:ascii="Times New Roman" w:hAnsi="Times New Roman" w:cs="Times New Roman"/>
          <w:smallCaps/>
          <w:sz w:val="24"/>
          <w:highlight w:val="darkGreen"/>
        </w:rPr>
        <w:t>Kim</w:t>
      </w:r>
      <w:r>
        <w:rPr>
          <w:rFonts w:ascii="Times New Roman" w:hAnsi="Times New Roman" w:cs="Times New Roman"/>
          <w:sz w:val="24"/>
        </w:rPr>
        <w:t xml:space="preserve"> (2017: 112) zu Folge verliert </w:t>
      </w:r>
      <w:r>
        <w:rPr>
          <w:rFonts w:ascii="Times New Roman" w:hAnsi="Times New Roman" w:cs="Times New Roman"/>
          <w:i/>
          <w:iCs/>
          <w:sz w:val="24"/>
        </w:rPr>
        <w:t>Megalia</w:t>
      </w:r>
      <w:r>
        <w:rPr>
          <w:rFonts w:ascii="Times New Roman" w:hAnsi="Times New Roman" w:cs="Times New Roman"/>
          <w:sz w:val="24"/>
        </w:rPr>
        <w:t xml:space="preserve"> seit 2016 kontinuierlich Nutzer*innen. Den Grund dafür sieht sie u.a. in der Abspaltung von </w:t>
      </w:r>
      <w:r>
        <w:rPr>
          <w:rFonts w:ascii="Times New Roman" w:hAnsi="Times New Roman" w:cs="Times New Roman"/>
          <w:i/>
          <w:iCs/>
          <w:sz w:val="24"/>
        </w:rPr>
        <w:t>Womad</w:t>
      </w:r>
      <w:r>
        <w:rPr>
          <w:rFonts w:ascii="Times New Roman" w:hAnsi="Times New Roman" w:cs="Times New Roman"/>
          <w:sz w:val="24"/>
        </w:rPr>
        <w:t xml:space="preserve">-Anhänger*innen, Problemen mit Webseitenbetreibern, die </w:t>
      </w:r>
      <w:r>
        <w:rPr>
          <w:rFonts w:ascii="Times New Roman" w:hAnsi="Times New Roman" w:cs="Times New Roman"/>
          <w:i/>
          <w:iCs/>
          <w:sz w:val="24"/>
        </w:rPr>
        <w:t>Megalia</w:t>
      </w:r>
      <w:r>
        <w:rPr>
          <w:rFonts w:ascii="Times New Roman" w:hAnsi="Times New Roman" w:cs="Times New Roman"/>
          <w:sz w:val="24"/>
        </w:rPr>
        <w:t xml:space="preserve"> blockieren wollen, und Fehlermeldungen, die Nutzer*innen stören. </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b/>
          <w:bCs/>
          <w:sz w:val="24"/>
        </w:rPr>
      </w:pPr>
      <w:r>
        <w:rPr>
          <w:rFonts w:ascii="Times New Roman" w:hAnsi="Times New Roman" w:cs="Times New Roman"/>
          <w:b/>
          <w:bCs/>
          <w:sz w:val="24"/>
        </w:rPr>
        <w:t xml:space="preserve">5.3 </w:t>
      </w:r>
      <w:r>
        <w:rPr>
          <w:rFonts w:ascii="Times New Roman" w:hAnsi="Times New Roman" w:cs="Times New Roman"/>
          <w:b/>
          <w:bCs/>
          <w:i/>
          <w:iCs/>
          <w:sz w:val="24"/>
        </w:rPr>
        <w:t>Megalias</w:t>
      </w:r>
      <w:r>
        <w:rPr>
          <w:rFonts w:ascii="Times New Roman" w:hAnsi="Times New Roman" w:cs="Times New Roman"/>
          <w:b/>
          <w:bCs/>
          <w:sz w:val="24"/>
        </w:rPr>
        <w:t xml:space="preserve"> Offline-Aktivitäten und Kontroversen</w:t>
      </w:r>
    </w:p>
    <w:p>
      <w:pPr>
        <w:spacing w:line="360" w:lineRule="auto"/>
        <w:jc w:val="both"/>
        <w:rPr>
          <w:rFonts w:ascii="Times New Roman" w:hAnsi="Times New Roman" w:cs="Times New Roman"/>
          <w:sz w:val="24"/>
        </w:rPr>
      </w:pPr>
      <w:r>
        <w:rPr>
          <w:rFonts w:ascii="Times New Roman" w:hAnsi="Times New Roman" w:cs="Times New Roman"/>
          <w:sz w:val="24"/>
        </w:rPr>
        <w:t xml:space="preserve">Die Literatur ist stark fokussiert auf die Online-Aktivitäten und die online verwendete Sprache von </w:t>
      </w:r>
      <w:r>
        <w:rPr>
          <w:rFonts w:ascii="Times New Roman" w:hAnsi="Times New Roman" w:cs="Times New Roman"/>
          <w:i/>
          <w:iCs/>
          <w:sz w:val="24"/>
        </w:rPr>
        <w:t>Megalia</w:t>
      </w:r>
      <w:r>
        <w:rPr>
          <w:rFonts w:ascii="Times New Roman" w:hAnsi="Times New Roman" w:cs="Times New Roman"/>
          <w:sz w:val="24"/>
        </w:rPr>
        <w:t xml:space="preserve"> und seinen Nutzer*innen. Immer wieder werden auch Hinweise gegeben, das Portal hätte ebenfalls offline Erfolge zu verzeichnen. Gleichzeitig wird es trotz der Erfolge kontrovers diskutiert. Eine intensive Auseinandersetzung mit den Offline-Aktivitäten und den Kontroversen um </w:t>
      </w:r>
      <w:r>
        <w:rPr>
          <w:rFonts w:ascii="Times New Roman" w:hAnsi="Times New Roman" w:cs="Times New Roman"/>
          <w:i/>
          <w:iCs/>
          <w:sz w:val="24"/>
        </w:rPr>
        <w:t>Megalia</w:t>
      </w:r>
      <w:r>
        <w:rPr>
          <w:rFonts w:ascii="Times New Roman" w:hAnsi="Times New Roman" w:cs="Times New Roman"/>
          <w:sz w:val="24"/>
        </w:rPr>
        <w:t xml:space="preserve"> gibt es jedoch nicht.</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Fest steht, dass </w:t>
      </w:r>
      <w:r>
        <w:rPr>
          <w:rFonts w:ascii="Times New Roman" w:hAnsi="Times New Roman" w:cs="Times New Roman"/>
          <w:i/>
          <w:iCs/>
          <w:sz w:val="24"/>
        </w:rPr>
        <w:t>Megalia</w:t>
      </w:r>
      <w:r>
        <w:rPr>
          <w:rFonts w:ascii="Times New Roman" w:hAnsi="Times New Roman" w:cs="Times New Roman"/>
          <w:sz w:val="24"/>
        </w:rPr>
        <w:t xml:space="preserve"> Spendenaktionen organisiert. Die Erlöse kommen Opfern sexueller Gewalt zugute. Petitionen sind zudem ein häufig eingesetztes Mittel, um Forderungen zu stellen, bzw. zu untermauern. Exemplarisch stehen Petitionen gegen versteckte Kameras in öffentlichen Toiletten (</w:t>
      </w:r>
      <w:r>
        <w:rPr>
          <w:rFonts w:ascii="Times New Roman" w:hAnsi="Times New Roman" w:cs="Times New Roman"/>
          <w:smallCaps/>
          <w:sz w:val="24"/>
          <w:highlight w:val="darkRed"/>
        </w:rPr>
        <w:t>Kim</w:t>
      </w:r>
      <w:r>
        <w:rPr>
          <w:rFonts w:ascii="Times New Roman" w:hAnsi="Times New Roman" w:cs="Times New Roman"/>
          <w:sz w:val="24"/>
        </w:rPr>
        <w:t xml:space="preserve"> 2017: 105). Auch bedruckte T-Shirts (</w:t>
      </w:r>
      <w:r>
        <w:rPr>
          <w:rFonts w:ascii="Times New Roman" w:hAnsi="Times New Roman" w:cs="Times New Roman"/>
          <w:smallCaps/>
          <w:sz w:val="24"/>
          <w:highlight w:val="blue"/>
        </w:rPr>
        <w:t>Kim</w:t>
      </w:r>
      <w:r>
        <w:rPr>
          <w:rFonts w:ascii="Times New Roman" w:hAnsi="Times New Roman" w:cs="Times New Roman"/>
          <w:sz w:val="24"/>
        </w:rPr>
        <w:t xml:space="preserve"> 2016: 104) oder Armbänder, deren Verkaufspreise an frauenrechtliche Organisationen gespendet wurden, wurden verkauft (</w:t>
      </w:r>
      <w:r>
        <w:rPr>
          <w:rFonts w:ascii="Times New Roman" w:hAnsi="Times New Roman" w:cs="Times New Roman"/>
          <w:smallCaps/>
          <w:sz w:val="24"/>
          <w:highlight w:val="darkGreen"/>
        </w:rPr>
        <w:t>Kim</w:t>
      </w:r>
      <w:r>
        <w:rPr>
          <w:rFonts w:ascii="Times New Roman" w:hAnsi="Times New Roman" w:cs="Times New Roman"/>
          <w:sz w:val="24"/>
        </w:rPr>
        <w:t xml:space="preserve"> 2017: 129). Durch den Erwerb eines solchen Armbandes konnten Nutzer*innen sich auch offline als Feminist*in, bzw. als Megalia-Nutzer*in identifizieren und kenntlich machen. Es ist unbekannt wie viele Armbänder tatsächlich verkauft worden sind und wie viele Frauen diese tatsächlich in der Öffentlichkeit getragen haben. Der größte Erfolg scheinen die Bemühungen zu sein, die pornographische Webseite Soranet zu sperren und deren Betreiber zu verurteilen. Diese Webseite existierte seit 1999 und war bekannt für „revenge porn“ und versteckte Aufnahmen von Frauen, sowie Pläne zu Vergewaltigungen von angemeldeten Nutzern (</w:t>
      </w:r>
      <w:r>
        <w:rPr>
          <w:rFonts w:ascii="Times New Roman" w:hAnsi="Times New Roman" w:cs="Times New Roman"/>
          <w:smallCaps/>
          <w:sz w:val="24"/>
        </w:rPr>
        <w:t>Kwon</w:t>
      </w:r>
      <w:r>
        <w:rPr>
          <w:rFonts w:ascii="Times New Roman" w:hAnsi="Times New Roman" w:cs="Times New Roman"/>
          <w:sz w:val="24"/>
        </w:rPr>
        <w:t xml:space="preserve"> 2019: 25). </w:t>
      </w:r>
      <w:r>
        <w:rPr>
          <w:rFonts w:ascii="Times New Roman" w:hAnsi="Times New Roman" w:cs="Times New Roman"/>
          <w:i/>
          <w:iCs/>
          <w:sz w:val="24"/>
        </w:rPr>
        <w:t>Megalia</w:t>
      </w:r>
      <w:r>
        <w:rPr>
          <w:rFonts w:ascii="Times New Roman" w:hAnsi="Times New Roman" w:cs="Times New Roman"/>
          <w:sz w:val="24"/>
        </w:rPr>
        <w:t xml:space="preserve"> verfolgte seit 2015 die Aktivitäten der Webseiten und gab Informationen </w:t>
      </w:r>
      <w:r>
        <w:rPr>
          <w:rFonts w:ascii="Times New Roman" w:hAnsi="Times New Roman" w:cs="Times New Roman"/>
          <w:sz w:val="24"/>
        </w:rPr>
        <w:lastRenderedPageBreak/>
        <w:t>weiter an die Polizei. Diese Bemühungen fruchteten im Jahr 2017 und führten zur endgültigen Löschung der Webseite (</w:t>
      </w:r>
      <w:r>
        <w:rPr>
          <w:rFonts w:ascii="Times New Roman" w:hAnsi="Times New Roman" w:cs="Times New Roman"/>
          <w:smallCaps/>
          <w:sz w:val="24"/>
          <w:highlight w:val="darkRed"/>
        </w:rPr>
        <w:t>Kim</w:t>
      </w:r>
      <w:r>
        <w:rPr>
          <w:rFonts w:ascii="Times New Roman" w:hAnsi="Times New Roman" w:cs="Times New Roman"/>
          <w:sz w:val="24"/>
        </w:rPr>
        <w:t xml:space="preserve"> 2017: 105).</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Des Weiteren wird erwähnt, </w:t>
      </w:r>
      <w:r>
        <w:rPr>
          <w:rFonts w:ascii="Times New Roman" w:hAnsi="Times New Roman" w:cs="Times New Roman"/>
          <w:i/>
          <w:iCs/>
          <w:sz w:val="24"/>
        </w:rPr>
        <w:t>Megalia</w:t>
      </w:r>
      <w:r>
        <w:rPr>
          <w:rFonts w:ascii="Times New Roman" w:hAnsi="Times New Roman" w:cs="Times New Roman"/>
          <w:sz w:val="24"/>
        </w:rPr>
        <w:t xml:space="preserve"> würde von einigen Personen kritisch betrachtet werden. Insbesondere die </w:t>
      </w:r>
      <w:r>
        <w:rPr>
          <w:rFonts w:ascii="Times New Roman" w:hAnsi="Times New Roman" w:cs="Times New Roman"/>
          <w:i/>
          <w:iCs/>
          <w:sz w:val="24"/>
        </w:rPr>
        <w:t>Mirroring</w:t>
      </w:r>
      <w:r>
        <w:rPr>
          <w:rFonts w:ascii="Times New Roman" w:hAnsi="Times New Roman" w:cs="Times New Roman"/>
          <w:sz w:val="24"/>
        </w:rPr>
        <w:t xml:space="preserve">-Strategie rief große Empörung hervor und sorgte für eine hitzige Debatte. Man kritisierte die extremen Beleidigungen und diskriminierenden Inhalte – auch wenn diese nur gespiegelt die Online-Misogynie in Südkorea wiedergeben. </w:t>
      </w:r>
      <w:r>
        <w:rPr>
          <w:rFonts w:ascii="Times New Roman" w:hAnsi="Times New Roman" w:cs="Times New Roman"/>
          <w:i/>
          <w:iCs/>
          <w:sz w:val="24"/>
        </w:rPr>
        <w:t>Megalia</w:t>
      </w:r>
      <w:r>
        <w:rPr>
          <w:rFonts w:ascii="Times New Roman" w:hAnsi="Times New Roman" w:cs="Times New Roman"/>
          <w:sz w:val="24"/>
        </w:rPr>
        <w:t xml:space="preserve"> würde einerseits Misandrie unter Frauen schüren, andererseits immer stärkere Reaktionen und misogyne Antworten provozieren (</w:t>
      </w:r>
      <w:r>
        <w:rPr>
          <w:rFonts w:ascii="Times New Roman" w:hAnsi="Times New Roman" w:cs="Times New Roman"/>
          <w:smallCaps/>
          <w:sz w:val="24"/>
          <w:highlight w:val="blue"/>
        </w:rPr>
        <w:t>Kim</w:t>
      </w:r>
      <w:r>
        <w:rPr>
          <w:rFonts w:ascii="Times New Roman" w:hAnsi="Times New Roman" w:cs="Times New Roman"/>
          <w:sz w:val="24"/>
        </w:rPr>
        <w:t xml:space="preserve"> 2016: 107; </w:t>
      </w:r>
      <w:r>
        <w:rPr>
          <w:rFonts w:ascii="Times New Roman" w:hAnsi="Times New Roman" w:cs="Times New Roman"/>
          <w:smallCaps/>
          <w:sz w:val="24"/>
          <w:highlight w:val="darkCyan"/>
        </w:rPr>
        <w:t>Kim</w:t>
      </w:r>
      <w:r>
        <w:rPr>
          <w:rFonts w:ascii="Times New Roman" w:hAnsi="Times New Roman" w:cs="Times New Roman"/>
          <w:sz w:val="24"/>
        </w:rPr>
        <w:t xml:space="preserve"> 2018: 14). Die Vorgehensweise des Online-Portals, so die Kritiker, erzeugt einen starken Opfer-Charakter für beide Geschlechter: Frauen sind Opfer von Diskriminierung im öffentlichen Raum; Männer dagegen werden unweigerlich durch die Stimmen von einigen Frauen oder Megalia-Nutzer*innen zu Opfern der Generalisierung. Männer, die gegen diese Verallgemeinerung eintreten, treten gleichzeitig auch erneut in einen Geschlechterdisput zwischen Frauen und Männern (</w:t>
      </w:r>
      <w:r>
        <w:rPr>
          <w:rFonts w:ascii="Times New Roman" w:hAnsi="Times New Roman" w:cs="Times New Roman"/>
          <w:smallCaps/>
          <w:sz w:val="24"/>
          <w:highlight w:val="darkGreen"/>
        </w:rPr>
        <w:t>Kim</w:t>
      </w:r>
      <w:r>
        <w:rPr>
          <w:rFonts w:ascii="Times New Roman" w:hAnsi="Times New Roman" w:cs="Times New Roman"/>
          <w:sz w:val="24"/>
        </w:rPr>
        <w:t xml:space="preserve"> 2017: 120).</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highlight w:val="darkCyan"/>
        </w:rPr>
        <w:t>Kim</w:t>
      </w:r>
      <w:r>
        <w:rPr>
          <w:rFonts w:ascii="Times New Roman" w:hAnsi="Times New Roman" w:cs="Times New Roman"/>
          <w:sz w:val="24"/>
        </w:rPr>
        <w:t xml:space="preserve"> (2018: 14) gibt aber u.a. wieder, dass viele Nutzer*innen diese Kritik zurückweisen und den Parodie-Charakter des </w:t>
      </w:r>
      <w:r>
        <w:rPr>
          <w:rFonts w:ascii="Times New Roman" w:hAnsi="Times New Roman" w:cs="Times New Roman"/>
          <w:i/>
          <w:iCs/>
          <w:sz w:val="24"/>
        </w:rPr>
        <w:t>Mirrorings</w:t>
      </w:r>
      <w:r>
        <w:rPr>
          <w:rFonts w:ascii="Times New Roman" w:hAnsi="Times New Roman" w:cs="Times New Roman"/>
          <w:sz w:val="24"/>
        </w:rPr>
        <w:t xml:space="preserve"> betonen. Dieser Charakter spiegelt nur die Geschlechter</w:t>
      </w:r>
      <w:r>
        <w:rPr>
          <w:rFonts w:ascii="Times New Roman" w:hAnsi="Times New Roman" w:cs="Times New Roman"/>
          <w:sz w:val="24"/>
        </w:rPr>
        <w:softHyphen/>
        <w:t>ungleichheit wider und zeigt durch kritische, aber humorvolle Weise, wie diese Ungleichheit ausgedrückt wird. Damit ist diese Form der Parodie nicht mit dem Erlangen von Macht gekoppelt (was zu Misandrie führen könnte), sondern mit dem Umsturz jenes ungleichen Machtverhältnisses (</w:t>
      </w:r>
      <w:r>
        <w:rPr>
          <w:rFonts w:ascii="Times New Roman" w:hAnsi="Times New Roman" w:cs="Times New Roman"/>
          <w:smallCaps/>
          <w:sz w:val="24"/>
          <w:highlight w:val="darkCyan"/>
        </w:rPr>
        <w:t>Kim</w:t>
      </w:r>
      <w:r>
        <w:rPr>
          <w:rFonts w:ascii="Times New Roman" w:hAnsi="Times New Roman" w:cs="Times New Roman"/>
          <w:sz w:val="24"/>
        </w:rPr>
        <w:t xml:space="preserve"> 2018: 14), mit dem Wunsch, dieses anzugleichen.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Eine ähnliche Sichtweise vertritt auch </w:t>
      </w:r>
      <w:r>
        <w:rPr>
          <w:rFonts w:ascii="Times New Roman" w:hAnsi="Times New Roman" w:cs="Times New Roman"/>
          <w:smallCaps/>
          <w:sz w:val="24"/>
        </w:rPr>
        <w:t>Yun</w:t>
      </w:r>
      <w:r>
        <w:rPr>
          <w:rFonts w:ascii="Times New Roman" w:hAnsi="Times New Roman" w:cs="Times New Roman"/>
          <w:sz w:val="24"/>
        </w:rPr>
        <w:t xml:space="preserve"> (2015: 29). Laut ihr sind die Aussagen von </w:t>
      </w:r>
      <w:r>
        <w:rPr>
          <w:rFonts w:ascii="Times New Roman" w:hAnsi="Times New Roman" w:cs="Times New Roman"/>
          <w:i/>
          <w:iCs/>
          <w:sz w:val="24"/>
        </w:rPr>
        <w:t>Megalia</w:t>
      </w:r>
      <w:r>
        <w:rPr>
          <w:rFonts w:ascii="Times New Roman" w:hAnsi="Times New Roman" w:cs="Times New Roman"/>
          <w:sz w:val="24"/>
        </w:rPr>
        <w:t xml:space="preserve"> nicht misandrisch und wirken ganz anders als die Sprache von </w:t>
      </w:r>
      <w:r>
        <w:rPr>
          <w:rFonts w:ascii="Times New Roman" w:hAnsi="Times New Roman" w:cs="Times New Roman"/>
          <w:i/>
          <w:iCs/>
          <w:sz w:val="24"/>
        </w:rPr>
        <w:t>Ilbe</w:t>
      </w:r>
      <w:r>
        <w:rPr>
          <w:rFonts w:ascii="Times New Roman" w:hAnsi="Times New Roman" w:cs="Times New Roman"/>
          <w:sz w:val="24"/>
        </w:rPr>
        <w:t xml:space="preserve">, welche einerseits Frauen verherrlicht (wenn sie dem Geschlechterbild </w:t>
      </w:r>
      <w:r>
        <w:rPr>
          <w:rFonts w:ascii="Times New Roman" w:hAnsi="Times New Roman" w:cs="Times New Roman"/>
          <w:i/>
          <w:iCs/>
          <w:sz w:val="24"/>
        </w:rPr>
        <w:t>Ilbes</w:t>
      </w:r>
      <w:r>
        <w:rPr>
          <w:rFonts w:ascii="Times New Roman" w:hAnsi="Times New Roman" w:cs="Times New Roman"/>
          <w:sz w:val="24"/>
        </w:rPr>
        <w:t xml:space="preserve"> entsprechen und die Bedürfnisse von Männern erfüllen) oder aber verteufelt (wenn sie von dem Geschlechterbild abweichen). Diese Sprache verhindert durch die klare Trennung von dichotomen Frauenrollen eine Solidarisierung unter Frauen (</w:t>
      </w:r>
      <w:r>
        <w:rPr>
          <w:rFonts w:ascii="Times New Roman" w:hAnsi="Times New Roman" w:cs="Times New Roman"/>
          <w:smallCaps/>
          <w:sz w:val="24"/>
        </w:rPr>
        <w:t>Yun</w:t>
      </w:r>
      <w:r>
        <w:rPr>
          <w:rFonts w:ascii="Times New Roman" w:hAnsi="Times New Roman" w:cs="Times New Roman"/>
          <w:sz w:val="24"/>
        </w:rPr>
        <w:t xml:space="preserve"> 2015: 29). </w:t>
      </w:r>
      <w:r>
        <w:rPr>
          <w:rFonts w:ascii="Times New Roman" w:hAnsi="Times New Roman" w:cs="Times New Roman"/>
          <w:i/>
          <w:iCs/>
          <w:sz w:val="24"/>
        </w:rPr>
        <w:t>Megalia</w:t>
      </w:r>
      <w:r>
        <w:rPr>
          <w:rFonts w:ascii="Times New Roman" w:hAnsi="Times New Roman" w:cs="Times New Roman"/>
          <w:sz w:val="24"/>
        </w:rPr>
        <w:t xml:space="preserve"> übersetzt diese Sprache, um diese misogyne, dichotome Differenzierung zu durchbrechen. Die Übersetzung dieser misogynen Sprache führt jedoch nicht zu einer Unterscheidung von bestimmten Männertypen, weswegen Kritik folglich zurückgewiesen werden kann (</w:t>
      </w:r>
      <w:r>
        <w:rPr>
          <w:rFonts w:ascii="Times New Roman" w:hAnsi="Times New Roman" w:cs="Times New Roman"/>
          <w:smallCaps/>
          <w:sz w:val="24"/>
        </w:rPr>
        <w:t>Yun</w:t>
      </w:r>
      <w:r>
        <w:rPr>
          <w:rFonts w:ascii="Times New Roman" w:hAnsi="Times New Roman" w:cs="Times New Roman"/>
          <w:sz w:val="24"/>
        </w:rPr>
        <w:t xml:space="preserve"> 2015: 29-30). </w:t>
      </w:r>
    </w:p>
    <w:p>
      <w:pPr>
        <w:spacing w:line="360" w:lineRule="auto"/>
        <w:ind w:firstLine="567"/>
        <w:jc w:val="both"/>
        <w:rPr>
          <w:rFonts w:ascii="Times New Roman" w:hAnsi="Times New Roman" w:cs="Times New Roman"/>
          <w:sz w:val="24"/>
        </w:rPr>
      </w:pPr>
      <w:r>
        <w:rPr>
          <w:rFonts w:ascii="Times New Roman" w:hAnsi="Times New Roman" w:cs="Times New Roman"/>
          <w:smallCaps/>
          <w:sz w:val="24"/>
        </w:rPr>
        <w:t xml:space="preserve">Jang </w:t>
      </w:r>
      <w:r>
        <w:rPr>
          <w:rFonts w:ascii="Times New Roman" w:hAnsi="Times New Roman" w:cs="Times New Roman"/>
          <w:sz w:val="24"/>
        </w:rPr>
        <w:t xml:space="preserve">(2016: 249) schlussfolgert, dass </w:t>
      </w:r>
      <w:r>
        <w:rPr>
          <w:rFonts w:ascii="Times New Roman" w:hAnsi="Times New Roman" w:cs="Times New Roman"/>
          <w:i/>
          <w:iCs/>
          <w:sz w:val="24"/>
        </w:rPr>
        <w:t>Megalia</w:t>
      </w:r>
      <w:r>
        <w:rPr>
          <w:rFonts w:ascii="Times New Roman" w:hAnsi="Times New Roman" w:cs="Times New Roman"/>
          <w:sz w:val="24"/>
        </w:rPr>
        <w:t xml:space="preserve"> eine wichtige Gruppierung ist, da sie wichtige Impulse in der Debatte um Misogynie in Südkorea gibt und sich für Frauen (und deren Rechte) einsetzt, bzw. diese einfordert. Durch die </w:t>
      </w:r>
      <w:r>
        <w:rPr>
          <w:rFonts w:ascii="Times New Roman" w:hAnsi="Times New Roman" w:cs="Times New Roman"/>
          <w:i/>
          <w:iCs/>
          <w:sz w:val="24"/>
        </w:rPr>
        <w:t>Mirroring</w:t>
      </w:r>
      <w:r>
        <w:rPr>
          <w:rFonts w:ascii="Times New Roman" w:hAnsi="Times New Roman" w:cs="Times New Roman"/>
          <w:sz w:val="24"/>
        </w:rPr>
        <w:t xml:space="preserve">-Strategie der Gruppe hat </w:t>
      </w:r>
      <w:r>
        <w:rPr>
          <w:rFonts w:ascii="Times New Roman" w:hAnsi="Times New Roman" w:cs="Times New Roman"/>
          <w:i/>
          <w:iCs/>
          <w:sz w:val="24"/>
        </w:rPr>
        <w:t>Megalia</w:t>
      </w:r>
      <w:r>
        <w:rPr>
          <w:rFonts w:ascii="Times New Roman" w:hAnsi="Times New Roman" w:cs="Times New Roman"/>
          <w:sz w:val="24"/>
        </w:rPr>
        <w:t xml:space="preserve"> einen sehr unterschiedlichen Ansatz zu früheren Bewegungen, da das Portal mit Misogynie anders umgeht. Tatsächlich benutzten die Nutzer*innen Misogynie als Werkzeug gegen die </w:t>
      </w:r>
      <w:r>
        <w:rPr>
          <w:rFonts w:ascii="Times New Roman" w:hAnsi="Times New Roman" w:cs="Times New Roman"/>
          <w:sz w:val="24"/>
        </w:rPr>
        <w:lastRenderedPageBreak/>
        <w:t xml:space="preserve">Geschlechterungerechtigkeit. </w:t>
      </w:r>
      <w:r>
        <w:rPr>
          <w:rFonts w:ascii="Times New Roman" w:hAnsi="Times New Roman" w:cs="Times New Roman"/>
          <w:i/>
          <w:iCs/>
          <w:sz w:val="24"/>
        </w:rPr>
        <w:t>Megalia</w:t>
      </w:r>
      <w:r>
        <w:rPr>
          <w:rFonts w:ascii="Times New Roman" w:hAnsi="Times New Roman" w:cs="Times New Roman"/>
          <w:sz w:val="24"/>
        </w:rPr>
        <w:t xml:space="preserve"> ist ein Zusammenschluss, ein Kollektiv an Frauen, welcher sich gegen bestimmte gesellschaftliche Strukturen auflehnt und für Veränderung eintritt.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Es ist sicherlich eine Gradwanderung zwischen militantem Feminismus, der durch brisante Äußerungen und tatsächlichen Beleidigungen Aufsehen erregt, und einem Widerstand gegen nicht nur veraltete, aber diskriminierende Geschlechterrollen und (sexualisierter) Gewalt. Außerdem wäre es naiv daran zu glauben, dass ohne jegliche Ausnahme alle Nutzer*innen </w:t>
      </w:r>
      <w:r>
        <w:rPr>
          <w:rFonts w:ascii="Times New Roman" w:hAnsi="Times New Roman" w:cs="Times New Roman"/>
          <w:i/>
          <w:iCs/>
          <w:sz w:val="24"/>
        </w:rPr>
        <w:t>Megalias</w:t>
      </w:r>
      <w:r>
        <w:rPr>
          <w:rFonts w:ascii="Times New Roman" w:hAnsi="Times New Roman" w:cs="Times New Roman"/>
          <w:sz w:val="24"/>
        </w:rPr>
        <w:t xml:space="preserve"> </w:t>
      </w:r>
      <w:r>
        <w:rPr>
          <w:rFonts w:ascii="Times New Roman" w:hAnsi="Times New Roman" w:cs="Times New Roman"/>
          <w:i/>
          <w:iCs/>
          <w:sz w:val="24"/>
        </w:rPr>
        <w:t>Mirroring</w:t>
      </w:r>
      <w:r>
        <w:rPr>
          <w:rFonts w:ascii="Times New Roman" w:hAnsi="Times New Roman" w:cs="Times New Roman"/>
          <w:sz w:val="24"/>
        </w:rPr>
        <w:t xml:space="preserve"> anwenden, und nicht tatsächlich eine misandrische Einstellung innehaben. Trotz der geringen Belege d</w:t>
      </w:r>
      <w:bookmarkStart w:id="1" w:name="_GoBack"/>
      <w:bookmarkEnd w:id="1"/>
      <w:r>
        <w:rPr>
          <w:rFonts w:ascii="Times New Roman" w:hAnsi="Times New Roman" w:cs="Times New Roman"/>
          <w:sz w:val="24"/>
        </w:rPr>
        <w:t xml:space="preserve">er Erfolge des Portals, ist nicht von der Hand zu weisen, dass </w:t>
      </w:r>
      <w:r>
        <w:rPr>
          <w:rFonts w:ascii="Times New Roman" w:hAnsi="Times New Roman" w:cs="Times New Roman"/>
          <w:i/>
          <w:iCs/>
          <w:sz w:val="24"/>
        </w:rPr>
        <w:t>Megalia</w:t>
      </w:r>
      <w:r>
        <w:rPr>
          <w:rFonts w:ascii="Times New Roman" w:hAnsi="Times New Roman" w:cs="Times New Roman"/>
          <w:sz w:val="24"/>
        </w:rPr>
        <w:t xml:space="preserve"> auch positive Veränderungen hervorgerufen hat und zumindest die Debatte über Misogynie online sowie offline aufrechterhält. Gleich wie dieses Eingeständnis, scheint aber auch die Kritik an der Vorgehensweise ebenso angebracht.</w:t>
      </w:r>
    </w:p>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id="1">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Aus diesem Grund wird im Zusammenhang mit Ilbe nur von „Nutzern“, und nicht von „Nutzer*innen“ gesprochen.</w:t>
      </w:r>
    </w:p>
  </w:footnote>
  <w:footnote w:id="2">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i/>
          <w:iCs/>
          <w:lang w:val="en-US"/>
        </w:rPr>
        <w:t>KoreaBANG</w:t>
      </w:r>
      <w:r>
        <w:rPr>
          <w:rFonts w:ascii="Times New Roman" w:hAnsi="Times New Roman" w:cs="Times New Roman"/>
          <w:lang w:val="en-US"/>
        </w:rPr>
        <w:t xml:space="preserve"> (28.12.2012): Netizen Explains Roots of Korean Conservative Online Community. </w:t>
      </w:r>
      <w:hyperlink r:id="rId1" w:history="1">
        <w:r>
          <w:rPr>
            <w:rStyle w:val="Hyperlink"/>
            <w:rFonts w:ascii="Times New Roman" w:hAnsi="Times New Roman" w:cs="Times New Roman"/>
          </w:rPr>
          <w:t>https://www.koreabang.com/2012/features/netizen-explains-roots-of-korean-conservative-online-community.html</w:t>
        </w:r>
      </w:hyperlink>
      <w:r>
        <w:rPr>
          <w:rFonts w:ascii="Times New Roman" w:hAnsi="Times New Roman" w:cs="Times New Roman"/>
        </w:rPr>
        <w:t xml:space="preserve"> (letzter Abruf 21.10.2019).</w:t>
      </w:r>
    </w:p>
  </w:footnote>
  <w:footnote w:id="3">
    <w:p>
      <w:pPr>
        <w:pStyle w:val="Funotentext"/>
      </w:pPr>
      <w:r>
        <w:rPr>
          <w:rStyle w:val="Funotenzeichen"/>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i/>
          <w:iCs/>
          <w:lang w:val="en-US"/>
        </w:rPr>
        <w:t>KoreaBANG</w:t>
      </w:r>
      <w:r>
        <w:rPr>
          <w:rFonts w:ascii="Times New Roman" w:hAnsi="Times New Roman" w:cs="Times New Roman"/>
          <w:lang w:val="en-US"/>
        </w:rPr>
        <w:t xml:space="preserve"> (28.12.2012): Netizen Explains Roots of Korean Conservative Online Community. </w:t>
      </w:r>
      <w:hyperlink r:id="rId2" w:history="1">
        <w:r>
          <w:rPr>
            <w:rStyle w:val="Hyperlink"/>
            <w:rFonts w:ascii="Times New Roman" w:hAnsi="Times New Roman" w:cs="Times New Roman"/>
          </w:rPr>
          <w:t>https://www.koreabang.com/2012/features/netizen-explains-roots-of-korean-conservative-online-community.html</w:t>
        </w:r>
      </w:hyperlink>
      <w:r>
        <w:rPr>
          <w:rFonts w:ascii="Times New Roman" w:hAnsi="Times New Roman" w:cs="Times New Roman"/>
        </w:rPr>
        <w:t xml:space="preserve"> (letzter Abruf 21.10.2019).</w:t>
      </w:r>
    </w:p>
  </w:footnote>
  <w:footnote w:id="4">
    <w:p>
      <w:pPr>
        <w:pStyle w:val="Funotentext"/>
        <w:jc w:val="both"/>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Gallery bezeichnet ein Unterforum.</w:t>
      </w:r>
    </w:p>
  </w:footnote>
  <w:footnote w:id="5">
    <w:p>
      <w:pPr>
        <w:pStyle w:val="Funotentext"/>
        <w:jc w:val="both"/>
        <w:rPr>
          <w:lang w:val="en-US"/>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Subject Woman</w:t>
      </w:r>
      <w:r>
        <w:rPr>
          <w:rFonts w:ascii="Times New Roman" w:hAnsi="Times New Roman" w:cs="Times New Roman"/>
        </w:rPr>
        <w:t xml:space="preserve"> (13.05.2019): Die Töchter Egalias. </w:t>
      </w:r>
      <w:hyperlink r:id="rId3" w:history="1">
        <w:r>
          <w:rPr>
            <w:rStyle w:val="Hyperlink"/>
            <w:rFonts w:ascii="Times New Roman" w:hAnsi="Times New Roman" w:cs="Times New Roman"/>
            <w:lang w:val="en-US"/>
          </w:rPr>
          <w:t>https://subjectwoman.home.blog/2019/05/13/die-toechter-egalias/</w:t>
        </w:r>
      </w:hyperlink>
      <w:r>
        <w:rPr>
          <w:rFonts w:ascii="Times New Roman" w:hAnsi="Times New Roman" w:cs="Times New Roman"/>
          <w:lang w:val="en-US"/>
        </w:rPr>
        <w:t xml:space="preserve"> (letzter Abruf 24.11.2019).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E2B7-C7D0-4144-B060-838F2517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subjectwoman.home.blog/2019/05/13/die-toechter-egalias/" TargetMode="External"/><Relationship Id="rId2" Type="http://schemas.openxmlformats.org/officeDocument/2006/relationships/hyperlink" Target="https://www.koreabang.com/2012/features/netizen-explains-roots-of-korean-conservative-online-community.html" TargetMode="External"/><Relationship Id="rId1" Type="http://schemas.openxmlformats.org/officeDocument/2006/relationships/hyperlink" Target="https://www.koreabang.com/2012/features/netizen-explains-roots-of-korean-conservative-online-community.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4154</Words>
  <Characters>26713</Characters>
  <Application>Microsoft Office Word</Application>
  <DocSecurity>0</DocSecurity>
  <Lines>410</Lines>
  <Paragraphs>63</Paragraphs>
  <ScaleCrop>false</ScaleCrop>
  <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Schmidt</dc:creator>
  <cp:keywords/>
  <dc:description/>
  <cp:lastModifiedBy>Rebecca Schmidt</cp:lastModifiedBy>
  <cp:revision>1</cp:revision>
  <dcterms:created xsi:type="dcterms:W3CDTF">2020-01-30T15:40:00Z</dcterms:created>
  <dcterms:modified xsi:type="dcterms:W3CDTF">2020-01-30T15:41:00Z</dcterms:modified>
</cp:coreProperties>
</file>