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both"/>
        <w:rPr>
          <w:rFonts w:ascii="Times New Roman" w:hAnsi="Times New Roman" w:cs="Times New Roman"/>
          <w:b/>
          <w:bCs/>
          <w:sz w:val="24"/>
        </w:rPr>
      </w:pPr>
      <w:r>
        <w:rPr>
          <w:rFonts w:ascii="Times New Roman" w:hAnsi="Times New Roman" w:cs="Times New Roman"/>
          <w:b/>
          <w:bCs/>
          <w:sz w:val="24"/>
        </w:rPr>
        <w:t>4. Wandel des Feminismus in Südkorea</w:t>
      </w:r>
    </w:p>
    <w:p>
      <w:pPr>
        <w:spacing w:line="360" w:lineRule="auto"/>
        <w:jc w:val="both"/>
        <w:rPr>
          <w:rFonts w:ascii="Times New Roman" w:hAnsi="Times New Roman" w:cs="Times New Roman"/>
          <w:sz w:val="24"/>
        </w:rPr>
      </w:pPr>
      <w:r>
        <w:rPr>
          <w:rFonts w:ascii="Times New Roman" w:hAnsi="Times New Roman" w:cs="Times New Roman"/>
          <w:sz w:val="24"/>
        </w:rPr>
        <w:t>Auch wenn Feminismus und feministische Aktivitäten durch ihre Medien- und Internet</w:t>
      </w:r>
      <w:r>
        <w:rPr>
          <w:rFonts w:ascii="Times New Roman" w:hAnsi="Times New Roman" w:cs="Times New Roman"/>
          <w:sz w:val="24"/>
        </w:rPr>
        <w:softHyphen/>
        <w:t>dar</w:t>
      </w:r>
      <w:r>
        <w:rPr>
          <w:rFonts w:ascii="Times New Roman" w:hAnsi="Times New Roman" w:cs="Times New Roman"/>
          <w:sz w:val="24"/>
        </w:rPr>
        <w:softHyphen/>
        <w:t>stellung erst seit wenigen Jahren in Südkorea präsent zu sein scheinen, sind diese bereits seit langer Zeit etablierte Strömungen, die die südkoreanische Gesellschaft und Politik beeinflussten. Bereits weit vor der Gründung der Demokratischen Republik Südkoreas 1948 existierte ein kollektives Bewusstsein der Frauen und Unterstützer*innen, welches die insbesondere durch den Konfuzianismus und die Regierung unterdrückte Lage der Frauen revolutionieren wollte. So gab es bereits im späten 19. Jahrhundert Forderungen nach Geschlechter</w:t>
      </w:r>
      <w:r>
        <w:rPr>
          <w:rFonts w:ascii="Times New Roman" w:hAnsi="Times New Roman" w:cs="Times New Roman"/>
          <w:sz w:val="24"/>
        </w:rPr>
        <w:softHyphen/>
        <w:t>gleich</w:t>
      </w:r>
      <w:r>
        <w:rPr>
          <w:rFonts w:ascii="Times New Roman" w:hAnsi="Times New Roman" w:cs="Times New Roman"/>
          <w:sz w:val="24"/>
        </w:rPr>
        <w:softHyphen/>
        <w:t>berechtigung, der Abschaffung von rückständigen Gesetzen, und auch Vereinigungen von Frauen der Oberklasse, die Schulen für Mädchen gründeten (</w:t>
      </w:r>
      <w:r>
        <w:rPr>
          <w:rFonts w:ascii="Times New Roman" w:hAnsi="Times New Roman" w:cs="Times New Roman"/>
          <w:smallCaps/>
          <w:sz w:val="24"/>
        </w:rPr>
        <w:t>Kim</w:t>
      </w:r>
      <w:r>
        <w:rPr>
          <w:rFonts w:ascii="Times New Roman" w:hAnsi="Times New Roman" w:cs="Times New Roman"/>
          <w:sz w:val="24"/>
        </w:rPr>
        <w:t xml:space="preserve"> 1996: 66-68). Auch während der japanischen Kolonialherrschaft beteiligten sich vor allem gebildete Frauen aktiv an Unabhängig</w:t>
      </w:r>
      <w:r>
        <w:rPr>
          <w:rFonts w:ascii="Times New Roman" w:hAnsi="Times New Roman" w:cs="Times New Roman"/>
          <w:sz w:val="24"/>
        </w:rPr>
        <w:softHyphen/>
        <w:t>keitsbewegungen, demonstrierten und formierten Truppen im Kampfgeschehen (</w:t>
      </w:r>
      <w:r>
        <w:rPr>
          <w:rFonts w:ascii="Times New Roman" w:hAnsi="Times New Roman" w:cs="Times New Roman"/>
          <w:smallCaps/>
          <w:sz w:val="24"/>
        </w:rPr>
        <w:t>Kim</w:t>
      </w:r>
      <w:r>
        <w:rPr>
          <w:rFonts w:ascii="Times New Roman" w:hAnsi="Times New Roman" w:cs="Times New Roman"/>
          <w:sz w:val="24"/>
        </w:rPr>
        <w:t xml:space="preserve"> 1996: 68-69). Die Literatur sieht aber in den 1970ern den Startpunkt der Frauenbewegungen in Südkorea. Aufgrund der sensiblen, politischen Umstände des Landes war es für Frauen vorher noch schwierig weitreichende sozialpolitische Erfolge zu erzielen. Dies änderte sich während der 1970ern, die zwar stark geprägt von einer Militärdiktatur waren und mit Unterdrückung einhergingen, aber die ersten bedeutenden Veränderungen mit sich brachten. Heutzutage sind es nicht mehr Regime, die den Feminismus in Südkorea beeinflussen, sondern allen voran Themen wie sexuelle Gewalt und Online-Misogynie. Der Wandel von einem marxistischen Aufbegehren der südkoreanischen Arbeiterinnen hin zu einer cyberfeministisch geprägten Neuinterpretation wird im Folgenden erläutert. Diese Entwicklung nachzuverfolgen ist wichtig, um den heutigen Status Quo des Feminismus zu ermitteln und zu verstehen.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4.1 Marxistischer und sozialistischer Feminismus in den 1970-1990er Jahren</w:t>
      </w:r>
    </w:p>
    <w:p>
      <w:pPr>
        <w:spacing w:line="360" w:lineRule="auto"/>
        <w:jc w:val="both"/>
        <w:rPr>
          <w:rFonts w:ascii="Times New Roman" w:hAnsi="Times New Roman" w:cs="Times New Roman"/>
          <w:sz w:val="24"/>
        </w:rPr>
      </w:pPr>
      <w:r>
        <w:rPr>
          <w:rFonts w:ascii="Times New Roman" w:hAnsi="Times New Roman" w:cs="Times New Roman"/>
          <w:sz w:val="24"/>
        </w:rPr>
        <w:t>Startpunkt der Analyse der Entwicklung des Feminismus in Südkorea sind die 1970er Jahre. Während dieser Zeit regierte Park Chung-hee [</w:t>
      </w:r>
      <w:r>
        <w:rPr>
          <w:rFonts w:ascii="Times New Roman" w:hAnsi="Times New Roman" w:cs="Times New Roman" w:hint="eastAsia"/>
          <w:sz w:val="20"/>
          <w:szCs w:val="18"/>
        </w:rPr>
        <w:t>박정희</w:t>
      </w:r>
      <w:r>
        <w:rPr>
          <w:rFonts w:ascii="Times New Roman" w:hAnsi="Times New Roman" w:cs="Times New Roman" w:hint="eastAsia"/>
          <w:sz w:val="24"/>
        </w:rPr>
        <w:t xml:space="preserve"> </w:t>
      </w:r>
      <w:r>
        <w:rPr>
          <w:rFonts w:ascii="Times New Roman" w:hAnsi="Times New Roman" w:cs="Times New Roman"/>
          <w:sz w:val="24"/>
        </w:rPr>
        <w:t>Pak Chŏnghŭi] als Militärdiktator und trieb vor allem die Industrialisierung mit größtem Erfolg an, führte eine weitreichende Zwei-Kind-Politik ein, und sorgte für ein neues, umfassendes Bildungssystem (</w:t>
      </w:r>
      <w:r>
        <w:rPr>
          <w:rFonts w:ascii="Times New Roman" w:hAnsi="Times New Roman" w:cs="Times New Roman"/>
          <w:smallCaps/>
          <w:sz w:val="24"/>
        </w:rPr>
        <w:t>Jones</w:t>
      </w:r>
      <w:r>
        <w:rPr>
          <w:rFonts w:ascii="Times New Roman" w:hAnsi="Times New Roman" w:cs="Times New Roman"/>
          <w:sz w:val="24"/>
        </w:rPr>
        <w:t xml:space="preserve"> 2006: 28; </w:t>
      </w:r>
      <w:r>
        <w:rPr>
          <w:rFonts w:ascii="Times New Roman" w:hAnsi="Times New Roman" w:cs="Times New Roman"/>
          <w:smallCaps/>
          <w:sz w:val="24"/>
        </w:rPr>
        <w:t>Chung</w:t>
      </w:r>
      <w:r>
        <w:rPr>
          <w:rFonts w:ascii="Times New Roman" w:hAnsi="Times New Roman" w:cs="Times New Roman"/>
          <w:sz w:val="24"/>
        </w:rPr>
        <w:t xml:space="preserve"> 2015: 148). Was wie positive, sozio-politische Veränderungen, die zu wirtschaftlichem Aufschwung und einer stärker werdenden Mittelklasse führten, klingen mag, sind Reformen, die zwar Möglichkeiten eröffneten, aber besonders auf dem Rücken der Frauen durchgeführt worden waren. Frauen in den Arbeitsmarkt zu integrieren war nicht etwa ein aktiver Schritt in </w:t>
      </w:r>
      <w:r>
        <w:rPr>
          <w:rFonts w:ascii="Times New Roman" w:hAnsi="Times New Roman" w:cs="Times New Roman"/>
          <w:sz w:val="24"/>
        </w:rPr>
        <w:lastRenderedPageBreak/>
        <w:t>Richtung Geschlechtergleichberechtigung, sondern für die Industrialisierung notwendig, um zusätzliche Arbeitskräfte zu akkumulieren (</w:t>
      </w:r>
      <w:r>
        <w:rPr>
          <w:rFonts w:ascii="Times New Roman" w:hAnsi="Times New Roman" w:cs="Times New Roman"/>
          <w:smallCaps/>
          <w:sz w:val="24"/>
        </w:rPr>
        <w:t>Jones</w:t>
      </w:r>
      <w:r>
        <w:rPr>
          <w:rFonts w:ascii="Times New Roman" w:hAnsi="Times New Roman" w:cs="Times New Roman"/>
          <w:sz w:val="24"/>
        </w:rPr>
        <w:t xml:space="preserve"> 2006: 28). </w:t>
      </w:r>
    </w:p>
    <w:p>
      <w:pPr>
        <w:spacing w:line="360" w:lineRule="auto"/>
        <w:ind w:firstLine="567"/>
        <w:jc w:val="both"/>
        <w:rPr>
          <w:rFonts w:ascii="Times New Roman" w:hAnsi="Times New Roman" w:cs="Times New Roman"/>
          <w:sz w:val="24"/>
        </w:rPr>
      </w:pPr>
      <w:r>
        <w:rPr>
          <w:rFonts w:ascii="Times New Roman" w:hAnsi="Times New Roman" w:cs="Times New Roman"/>
          <w:sz w:val="24"/>
        </w:rPr>
        <w:t>Die Zwei-Kind-pro-Familie-Politik hatte große Auswirkungen. Einerseits erlaubte diese Maßnahme Frauen stärker über ihr eigenes Leben zu bestimmen, ermöglichte ihnen auch den Zugang zu höherer Bildung und dem Eintritt in das Arbeitsleben, welches weiteres Einkommen für die Familie darstellte. Tatsächlich fiel die durchschnittliche Anzahl der Kinder pro Familie von 6.0 in 1960 auf 2.9 in 1982 auf 1.17 in 2002 (</w:t>
      </w:r>
      <w:r>
        <w:rPr>
          <w:rFonts w:ascii="Times New Roman" w:hAnsi="Times New Roman" w:cs="Times New Roman"/>
          <w:smallCaps/>
          <w:sz w:val="24"/>
        </w:rPr>
        <w:t>Jones</w:t>
      </w:r>
      <w:r>
        <w:rPr>
          <w:rFonts w:ascii="Times New Roman" w:hAnsi="Times New Roman" w:cs="Times New Roman"/>
          <w:sz w:val="24"/>
        </w:rPr>
        <w:t xml:space="preserve"> 2006: 28). </w:t>
      </w:r>
      <w:r>
        <w:rPr>
          <w:rFonts w:ascii="Times New Roman" w:hAnsi="Times New Roman" w:cs="Times New Roman"/>
          <w:sz w:val="24"/>
          <w:lang w:val="en-US"/>
        </w:rPr>
        <w:t>„[…] [T]he indirect consequences of this policy were largely positive, especially in terms of opening up women’s life options and improvements in maternal and child health” (</w:t>
      </w:r>
      <w:r>
        <w:rPr>
          <w:rFonts w:ascii="Times New Roman" w:hAnsi="Times New Roman" w:cs="Times New Roman"/>
          <w:smallCaps/>
          <w:sz w:val="24"/>
          <w:lang w:val="en-US"/>
        </w:rPr>
        <w:t xml:space="preserve">Jones </w:t>
      </w:r>
      <w:r>
        <w:rPr>
          <w:rFonts w:ascii="Times New Roman" w:hAnsi="Times New Roman" w:cs="Times New Roman"/>
          <w:sz w:val="24"/>
          <w:lang w:val="en-US"/>
        </w:rPr>
        <w:t xml:space="preserve">2016: 29). </w:t>
      </w:r>
      <w:r>
        <w:rPr>
          <w:rFonts w:ascii="Times New Roman" w:hAnsi="Times New Roman" w:cs="Times New Roman"/>
          <w:sz w:val="24"/>
        </w:rPr>
        <w:t>Höhere Bildung wurde insbesondere durch Bildungsreformen ermöglicht. Vorrangig hatte dies den Hintergrund der Industrialisierung, die geschultes Personal benötigte und dementsprechend Investitionen in neue Arbeiter*innen und Kinder unumgänglich machte (</w:t>
      </w:r>
      <w:r>
        <w:rPr>
          <w:rFonts w:ascii="Times New Roman" w:hAnsi="Times New Roman" w:cs="Times New Roman"/>
          <w:smallCaps/>
          <w:sz w:val="24"/>
        </w:rPr>
        <w:t>Jones</w:t>
      </w:r>
      <w:r>
        <w:rPr>
          <w:rFonts w:ascii="Times New Roman" w:hAnsi="Times New Roman" w:cs="Times New Roman"/>
          <w:sz w:val="24"/>
        </w:rPr>
        <w:t xml:space="preserve"> 2006: 29). Die Einschulungsrate von Mädchen in der Oberschule wuchs von 20 % in 1965 an auf 51 % in 1975 und steigerte sich auch in den nächsten Jahren (</w:t>
      </w:r>
      <w:r>
        <w:rPr>
          <w:rFonts w:ascii="Times New Roman" w:hAnsi="Times New Roman" w:cs="Times New Roman"/>
          <w:smallCaps/>
          <w:sz w:val="24"/>
        </w:rPr>
        <w:t>Jones</w:t>
      </w:r>
      <w:r>
        <w:rPr>
          <w:rFonts w:ascii="Times New Roman" w:hAnsi="Times New Roman" w:cs="Times New Roman"/>
          <w:sz w:val="24"/>
        </w:rPr>
        <w:t xml:space="preserve"> 2006: 29).  Positive Auswirkungen der Politik auf die Lebensqualität der südkoreanischen Frauen (der Mittelklasse) sind also nicht von der Hand zu weisen – die Stärkung der Frau war aber nie das übergeordnete Ziel der Politik, sondern eine Konsequenz aus dem Bestreben weitere, qualifizierte Arbeitskräfte für die Industrialisierung zu erschließen und das pro Kopf Einkommen zu steigern (J</w:t>
      </w:r>
      <w:r>
        <w:rPr>
          <w:rFonts w:ascii="Times New Roman" w:hAnsi="Times New Roman" w:cs="Times New Roman"/>
          <w:smallCaps/>
          <w:sz w:val="24"/>
        </w:rPr>
        <w:t>ung</w:t>
      </w:r>
      <w:r>
        <w:rPr>
          <w:rFonts w:ascii="Times New Roman" w:hAnsi="Times New Roman" w:cs="Times New Roman"/>
          <w:sz w:val="24"/>
        </w:rPr>
        <w:t xml:space="preserve"> 2003: 246; </w:t>
      </w:r>
      <w:r>
        <w:rPr>
          <w:rFonts w:ascii="Times New Roman" w:hAnsi="Times New Roman" w:cs="Times New Roman"/>
          <w:smallCaps/>
          <w:sz w:val="24"/>
        </w:rPr>
        <w:t>Jones</w:t>
      </w:r>
      <w:r>
        <w:rPr>
          <w:rFonts w:ascii="Times New Roman" w:hAnsi="Times New Roman" w:cs="Times New Roman"/>
          <w:sz w:val="24"/>
        </w:rPr>
        <w:t xml:space="preserve"> 2006: 29). Andererseits wurde also trotz gesteigerter Anzahl an Frauen in Arbeitsverhältnissen die Position der Frau nicht gefestigt, sondern ihr untergeordneter Stellenwert. Dies wird ersichtlich in der „absence of a strong correlation between educational achievement and paid workforce participation” (</w:t>
      </w:r>
      <w:r>
        <w:rPr>
          <w:rFonts w:ascii="Times New Roman" w:hAnsi="Times New Roman" w:cs="Times New Roman"/>
          <w:smallCaps/>
          <w:sz w:val="24"/>
        </w:rPr>
        <w:t>Jones</w:t>
      </w:r>
      <w:r>
        <w:rPr>
          <w:rFonts w:ascii="Times New Roman" w:hAnsi="Times New Roman" w:cs="Times New Roman"/>
          <w:sz w:val="24"/>
        </w:rPr>
        <w:t xml:space="preserve"> 2006: 29), der Diskriminierung im Bewerbungsverfahren, sexuelle Gewalt, und dem erheblich erschwerten Wiedereintritt in den Arbeitsmarkt nach der Geburt eines Kindes (</w:t>
      </w:r>
      <w:r>
        <w:rPr>
          <w:rFonts w:ascii="Times New Roman" w:hAnsi="Times New Roman" w:cs="Times New Roman"/>
          <w:smallCaps/>
          <w:sz w:val="24"/>
        </w:rPr>
        <w:t xml:space="preserve">Jones </w:t>
      </w:r>
      <w:r>
        <w:rPr>
          <w:rFonts w:ascii="Times New Roman" w:hAnsi="Times New Roman" w:cs="Times New Roman"/>
          <w:sz w:val="24"/>
        </w:rPr>
        <w:t>2006: 30). Erschwerend kamen Gehaltsunterschiede zwischen Männern und Frauen hinzu, Ausschluss oder Benachteiligungen in bestimmten Berufsfeldern, schwache, politische Repräsentation in der Politik (</w:t>
      </w:r>
      <w:r>
        <w:rPr>
          <w:rFonts w:ascii="Times New Roman" w:hAnsi="Times New Roman" w:cs="Times New Roman"/>
          <w:smallCaps/>
          <w:sz w:val="24"/>
        </w:rPr>
        <w:t>Jones</w:t>
      </w:r>
      <w:r>
        <w:rPr>
          <w:rFonts w:ascii="Times New Roman" w:hAnsi="Times New Roman" w:cs="Times New Roman"/>
          <w:sz w:val="24"/>
        </w:rPr>
        <w:t xml:space="preserve"> 2006: 124). Frauen stellten billige, temporäre Arbeitskräfte für niedrige Positionen dar. Die gesellschaftliche Rolle der Frau beinhaltete dementsprechend Folgendes:</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mallCaps/>
          <w:sz w:val="24"/>
        </w:rPr>
      </w:pPr>
      <w:r>
        <w:rPr>
          <w:rFonts w:ascii="Times New Roman" w:hAnsi="Times New Roman" w:cs="Times New Roman"/>
          <w:sz w:val="24"/>
          <w:lang w:val="en-US"/>
        </w:rPr>
        <w:t xml:space="preserve">[W]omen’s primary responsibility was to be loyal wives and wise mothers, who raised a limited number of highly educated children. Not considered as actors in their own right, women were cherished as bearers of sons who would defend the nation and support their parents as they aged. […] The […] key role assigned to women by the state was that of ‘mothers of the nation,’ which included the volunteer community labor behind a variety of developmental and political propaganda programs. </w:t>
      </w:r>
      <w:r>
        <w:rPr>
          <w:rFonts w:ascii="Times New Roman" w:hAnsi="Times New Roman" w:cs="Times New Roman"/>
          <w:sz w:val="24"/>
        </w:rPr>
        <w:t>(</w:t>
      </w:r>
      <w:r>
        <w:rPr>
          <w:rFonts w:ascii="Times New Roman" w:hAnsi="Times New Roman" w:cs="Times New Roman"/>
          <w:smallCaps/>
          <w:sz w:val="24"/>
        </w:rPr>
        <w:t>Jones</w:t>
      </w:r>
      <w:r>
        <w:rPr>
          <w:rFonts w:ascii="Times New Roman" w:hAnsi="Times New Roman" w:cs="Times New Roman"/>
          <w:smallCaps/>
          <w:sz w:val="24"/>
          <w:u w:val="words"/>
        </w:rPr>
        <w:t xml:space="preserve"> </w:t>
      </w:r>
      <w:r>
        <w:rPr>
          <w:rFonts w:ascii="Times New Roman" w:hAnsi="Times New Roman" w:cs="Times New Roman"/>
          <w:smallCaps/>
          <w:sz w:val="24"/>
        </w:rPr>
        <w:t>2006: 36, 37)</w:t>
      </w:r>
    </w:p>
    <w:p>
      <w:pPr>
        <w:spacing w:line="360" w:lineRule="auto"/>
        <w:ind w:firstLine="567"/>
        <w:jc w:val="both"/>
        <w:rPr>
          <w:rFonts w:ascii="Times New Roman" w:hAnsi="Times New Roman" w:cs="Times New Roman"/>
          <w:smallCaps/>
          <w:sz w:val="24"/>
          <w:u w:val="words"/>
        </w:rPr>
      </w:pPr>
    </w:p>
    <w:p>
      <w:pPr>
        <w:spacing w:line="360" w:lineRule="auto"/>
        <w:jc w:val="both"/>
        <w:rPr>
          <w:rFonts w:ascii="Times New Roman" w:hAnsi="Times New Roman" w:cs="Times New Roman"/>
          <w:sz w:val="24"/>
        </w:rPr>
      </w:pPr>
      <w:r>
        <w:rPr>
          <w:rFonts w:ascii="Times New Roman" w:hAnsi="Times New Roman" w:cs="Times New Roman"/>
          <w:sz w:val="24"/>
        </w:rPr>
        <w:lastRenderedPageBreak/>
        <w:t>Besonders unfaire Bedingungen in Form von Niedriglöhnen und langen Arbeitszeiten hatten weibliche Arbeitnehmerinnen in den Bereichen Elektronik, Kleidung und Textil zu ertragen (</w:t>
      </w:r>
      <w:r>
        <w:rPr>
          <w:rFonts w:ascii="Times New Roman" w:hAnsi="Times New Roman" w:cs="Times New Roman"/>
          <w:smallCaps/>
          <w:sz w:val="24"/>
        </w:rPr>
        <w:t>Chung</w:t>
      </w:r>
      <w:r>
        <w:rPr>
          <w:rFonts w:ascii="Times New Roman" w:hAnsi="Times New Roman" w:cs="Times New Roman"/>
          <w:sz w:val="24"/>
        </w:rPr>
        <w:t xml:space="preserve"> 2015: 148, 152). Die Organisation von Bewegungen oder gewerkschaftsähnlichen Verbänden war unter der Militärdiktatur nicht erlaubt, dennoch kam es 1979 zu Streiks von Frauen innerhalb eines Unternehmens, welche letztlich zu hohen, politischen Wellen führten. Weitere Streiks folgten in diesem Jahrzehnt (</w:t>
      </w:r>
      <w:r>
        <w:rPr>
          <w:rFonts w:ascii="Times New Roman" w:hAnsi="Times New Roman" w:cs="Times New Roman"/>
          <w:smallCaps/>
          <w:sz w:val="24"/>
        </w:rPr>
        <w:t>Chung</w:t>
      </w:r>
      <w:r>
        <w:rPr>
          <w:rFonts w:ascii="Times New Roman" w:hAnsi="Times New Roman" w:cs="Times New Roman"/>
          <w:sz w:val="24"/>
        </w:rPr>
        <w:t xml:space="preserve"> 2015: 148). Hauptaugenmerk des Feminismus‘ zu dieser Zeit war innerhalb eines marxistischen Verständnisses dementsprechend die Situation der Arbeiterinnen und die Diskriminierung im Arbeitsverhältnis. </w:t>
      </w:r>
      <w:r>
        <w:rPr>
          <w:rFonts w:ascii="Times New Roman" w:hAnsi="Times New Roman" w:cs="Times New Roman"/>
          <w:sz w:val="24"/>
          <w:lang w:val="en-US"/>
        </w:rPr>
        <w:t>„Marxist feminist circles believed that the elimination of women’s oppression and gender discrimination in Korean society could be achieved by women’s participation in the social transformation movement for national independence and democratization” (</w:t>
      </w:r>
      <w:r>
        <w:rPr>
          <w:rFonts w:ascii="Times New Roman" w:hAnsi="Times New Roman" w:cs="Times New Roman"/>
          <w:smallCaps/>
          <w:sz w:val="24"/>
          <w:lang w:val="en-US"/>
        </w:rPr>
        <w:t>Jung</w:t>
      </w:r>
      <w:r>
        <w:rPr>
          <w:rFonts w:ascii="Times New Roman" w:hAnsi="Times New Roman" w:cs="Times New Roman"/>
          <w:sz w:val="24"/>
          <w:lang w:val="en-US"/>
        </w:rPr>
        <w:t xml:space="preserve"> 2003: 271). </w:t>
      </w:r>
      <w:r>
        <w:rPr>
          <w:rFonts w:ascii="Times New Roman" w:hAnsi="Times New Roman" w:cs="Times New Roman"/>
          <w:sz w:val="24"/>
        </w:rPr>
        <w:t>Entsprechende Organisationen wurden von einem vom Staat unterstützen Dachverband, Council of Korean Women’s Organisations (CKWO) unterstützt (</w:t>
      </w:r>
      <w:r>
        <w:rPr>
          <w:rFonts w:ascii="Times New Roman" w:hAnsi="Times New Roman" w:cs="Times New Roman"/>
          <w:smallCaps/>
          <w:sz w:val="24"/>
        </w:rPr>
        <w:t>Jung</w:t>
      </w:r>
      <w:r>
        <w:rPr>
          <w:rFonts w:ascii="Times New Roman" w:hAnsi="Times New Roman" w:cs="Times New Roman"/>
          <w:sz w:val="24"/>
        </w:rPr>
        <w:t xml:space="preserve"> 2003: 264). </w:t>
      </w:r>
      <w:r>
        <w:rPr>
          <w:rFonts w:ascii="Times New Roman" w:hAnsi="Times New Roman" w:cs="Times New Roman"/>
          <w:sz w:val="24"/>
          <w:lang w:val="en-US"/>
        </w:rPr>
        <w:t>„The activities of CKWO during this period tended to support and vindicate the authoritarian and patriarchal state policies rather than to work for women’s interests” (</w:t>
      </w:r>
      <w:r>
        <w:rPr>
          <w:rFonts w:ascii="Times New Roman" w:hAnsi="Times New Roman" w:cs="Times New Roman"/>
          <w:smallCaps/>
          <w:sz w:val="24"/>
          <w:lang w:val="en-US"/>
        </w:rPr>
        <w:t>Jung</w:t>
      </w:r>
      <w:r>
        <w:rPr>
          <w:rFonts w:ascii="Times New Roman" w:hAnsi="Times New Roman" w:cs="Times New Roman"/>
          <w:sz w:val="24"/>
          <w:lang w:val="en-US"/>
        </w:rPr>
        <w:t xml:space="preserve"> 2003: 264). </w:t>
      </w:r>
      <w:r>
        <w:rPr>
          <w:rFonts w:ascii="Times New Roman" w:hAnsi="Times New Roman" w:cs="Times New Roman"/>
          <w:sz w:val="24"/>
        </w:rPr>
        <w:t>Weniger Gegenstand der feministischen Bewegungen waren demnach Frauenrechte und Geschlechter</w:t>
      </w:r>
      <w:r>
        <w:rPr>
          <w:rFonts w:ascii="Times New Roman" w:hAnsi="Times New Roman" w:cs="Times New Roman"/>
          <w:sz w:val="24"/>
        </w:rPr>
        <w:softHyphen/>
        <w:t>gleich</w:t>
      </w:r>
      <w:r>
        <w:rPr>
          <w:rFonts w:ascii="Times New Roman" w:hAnsi="Times New Roman" w:cs="Times New Roman"/>
          <w:sz w:val="24"/>
        </w:rPr>
        <w:softHyphen/>
        <w:t>be</w:t>
      </w:r>
      <w:r>
        <w:rPr>
          <w:rFonts w:ascii="Times New Roman" w:hAnsi="Times New Roman" w:cs="Times New Roman"/>
          <w:sz w:val="24"/>
        </w:rPr>
        <w:softHyphen/>
        <w:t>rechtigung. Nur wenige, kleine Vereinigungen, die dementsprechend auch geringen Einfluss hatten, arbeiteten in diesen Bereichen. Im Laufe der Zeit erhielten jene Vereine Unterstützung durch christliche Organisationen (</w:t>
      </w:r>
      <w:r>
        <w:rPr>
          <w:rFonts w:ascii="Times New Roman" w:hAnsi="Times New Roman" w:cs="Times New Roman"/>
          <w:smallCaps/>
          <w:sz w:val="24"/>
        </w:rPr>
        <w:t>Jung</w:t>
      </w:r>
      <w:r>
        <w:rPr>
          <w:rFonts w:ascii="Times New Roman" w:hAnsi="Times New Roman" w:cs="Times New Roman"/>
          <w:sz w:val="24"/>
        </w:rPr>
        <w:t xml:space="preserve"> 2003: 264-265). </w:t>
      </w:r>
    </w:p>
    <w:p>
      <w:pPr>
        <w:spacing w:line="360" w:lineRule="auto"/>
        <w:ind w:firstLine="567"/>
        <w:jc w:val="both"/>
        <w:rPr>
          <w:rFonts w:ascii="Times New Roman" w:hAnsi="Times New Roman" w:cs="Times New Roman"/>
          <w:sz w:val="24"/>
        </w:rPr>
      </w:pPr>
      <w:r>
        <w:rPr>
          <w:rFonts w:ascii="Times New Roman" w:hAnsi="Times New Roman" w:cs="Times New Roman"/>
          <w:sz w:val="24"/>
        </w:rPr>
        <w:t>Bis hin zu diesem Zeitabschnitt erfuhr der koreanische Feminismus in der Wissenschaft großen Einfluss von den Frauenforschungen aus der U.S.A., aber auch aus Europa, insbesondere Deutschland, und den Vereinigten Nationen (</w:t>
      </w:r>
      <w:r>
        <w:rPr>
          <w:rFonts w:ascii="Times New Roman" w:hAnsi="Times New Roman" w:cs="Times New Roman"/>
          <w:smallCaps/>
          <w:sz w:val="24"/>
        </w:rPr>
        <w:t>Chung</w:t>
      </w:r>
      <w:r>
        <w:rPr>
          <w:rFonts w:ascii="Times New Roman" w:hAnsi="Times New Roman" w:cs="Times New Roman"/>
          <w:sz w:val="24"/>
        </w:rPr>
        <w:t xml:space="preserve"> 2015: 140). Theorien, Bücher und Stellvertreter der relevanten Forschung bildeten einen prägenden Stimulus für die Auseinandersetzung in der südkoreanischen Gesellschaft. Sie bewirkten außerdem die zunehmende, selbstständige Thematisierung abseits vom anglo-amerikanischen oder europäischen Raum. Damit wurde ein wissenschaftlicher Diskurs geschaffen, der in dieser Form zuvor nicht existierte. Dies ist auch in der Neuschaffung von Kursen zu Frauenstudien an der Ewha Womans University 1976, bzw. eines kompletten Masterprogramms und der Gründung der Korean Association of Women’s Studies 1982 erkennbar (</w:t>
      </w:r>
      <w:r>
        <w:rPr>
          <w:rFonts w:ascii="Times New Roman" w:hAnsi="Times New Roman" w:cs="Times New Roman"/>
          <w:smallCaps/>
          <w:sz w:val="24"/>
        </w:rPr>
        <w:t>Chung</w:t>
      </w:r>
      <w:r>
        <w:rPr>
          <w:rFonts w:ascii="Times New Roman" w:hAnsi="Times New Roman" w:cs="Times New Roman"/>
          <w:sz w:val="24"/>
        </w:rPr>
        <w:t xml:space="preserve"> 2015: 141).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u w:val="words"/>
        </w:rPr>
      </w:pPr>
      <w:r>
        <w:rPr>
          <w:rFonts w:ascii="Times New Roman" w:hAnsi="Times New Roman" w:cs="Times New Roman"/>
          <w:sz w:val="24"/>
        </w:rPr>
        <w:t>Mit dem Militärputsch und dem folgenden Regime unter Chun Doo-hwan [</w:t>
      </w:r>
      <w:r>
        <w:rPr>
          <w:rFonts w:ascii="Times New Roman" w:hAnsi="Times New Roman" w:cs="Times New Roman" w:hint="eastAsia"/>
          <w:sz w:val="20"/>
          <w:szCs w:val="18"/>
        </w:rPr>
        <w:t>전두환</w:t>
      </w:r>
      <w:r>
        <w:rPr>
          <w:rFonts w:ascii="Times New Roman" w:hAnsi="Times New Roman" w:cs="Times New Roman" w:hint="eastAsia"/>
          <w:sz w:val="24"/>
        </w:rPr>
        <w:t xml:space="preserve"> </w:t>
      </w:r>
      <w:r>
        <w:rPr>
          <w:rFonts w:ascii="Times New Roman" w:hAnsi="Times New Roman" w:cs="Times New Roman"/>
          <w:sz w:val="24"/>
        </w:rPr>
        <w:t xml:space="preserve">Chŏn Tuhwan] in den 1980er Jahren fand der Feminismus in Südkorea eine neue Richtung, die heute als </w:t>
      </w:r>
      <w:r>
        <w:rPr>
          <w:rFonts w:ascii="Times New Roman" w:hAnsi="Times New Roman" w:cs="Times New Roman"/>
          <w:i/>
          <w:iCs/>
          <w:sz w:val="24"/>
        </w:rPr>
        <w:t>minjung</w:t>
      </w:r>
      <w:r>
        <w:rPr>
          <w:rFonts w:ascii="Times New Roman" w:hAnsi="Times New Roman" w:cs="Times New Roman"/>
          <w:sz w:val="24"/>
        </w:rPr>
        <w:t xml:space="preserve"> (</w:t>
      </w:r>
      <w:r>
        <w:rPr>
          <w:rFonts w:ascii="Times New Roman" w:hAnsi="Times New Roman" w:cs="Times New Roman" w:hint="eastAsia"/>
          <w:sz w:val="20"/>
          <w:szCs w:val="18"/>
        </w:rPr>
        <w:t>민중</w:t>
      </w:r>
      <w:r>
        <w:rPr>
          <w:rFonts w:ascii="Times New Roman" w:hAnsi="Times New Roman" w:cs="Times New Roman" w:hint="eastAsia"/>
          <w:sz w:val="24"/>
        </w:rPr>
        <w:t xml:space="preserve"> </w:t>
      </w:r>
      <w:r>
        <w:rPr>
          <w:rFonts w:ascii="Times New Roman" w:hAnsi="Times New Roman" w:cs="Times New Roman"/>
          <w:sz w:val="24"/>
        </w:rPr>
        <w:t>Volk</w:t>
      </w:r>
      <w:r>
        <w:rPr>
          <w:rFonts w:ascii="Times New Roman" w:hAnsi="Times New Roman" w:cs="Times New Roman" w:hint="eastAsia"/>
          <w:sz w:val="24"/>
        </w:rPr>
        <w:t>)</w:t>
      </w:r>
      <w:r>
        <w:rPr>
          <w:rFonts w:ascii="Times New Roman" w:hAnsi="Times New Roman" w:cs="Times New Roman"/>
          <w:sz w:val="24"/>
        </w:rPr>
        <w:t xml:space="preserve"> -Feminismus bezeichnet wird. Der Begriff </w:t>
      </w:r>
      <w:r>
        <w:rPr>
          <w:rFonts w:ascii="Times New Roman" w:hAnsi="Times New Roman" w:cs="Times New Roman"/>
          <w:i/>
          <w:iCs/>
          <w:sz w:val="24"/>
        </w:rPr>
        <w:t>minjung</w:t>
      </w:r>
      <w:r>
        <w:rPr>
          <w:rFonts w:ascii="Times New Roman" w:hAnsi="Times New Roman" w:cs="Times New Roman"/>
          <w:sz w:val="24"/>
        </w:rPr>
        <w:t xml:space="preserve"> trägt nicht nur die Bedeutung ‚Volk‘, sondern beinhaltet auch die vom koreanischen Volk geteilten Werte und </w:t>
      </w:r>
      <w:r>
        <w:rPr>
          <w:rFonts w:ascii="Times New Roman" w:hAnsi="Times New Roman" w:cs="Times New Roman"/>
          <w:sz w:val="24"/>
        </w:rPr>
        <w:lastRenderedPageBreak/>
        <w:t>Perspektiven, die u.a. auch durch die Unterdrückung innerhalb der Geschichte geformt wurden (</w:t>
      </w:r>
      <w:r>
        <w:rPr>
          <w:rFonts w:ascii="Times New Roman" w:hAnsi="Times New Roman" w:cs="Times New Roman"/>
          <w:smallCaps/>
          <w:sz w:val="24"/>
        </w:rPr>
        <w:t>Kim</w:t>
      </w:r>
      <w:r>
        <w:rPr>
          <w:rFonts w:ascii="Times New Roman" w:hAnsi="Times New Roman" w:cs="Times New Roman"/>
          <w:sz w:val="24"/>
        </w:rPr>
        <w:t xml:space="preserve"> 2009: 112). Die Akteure der </w:t>
      </w:r>
      <w:r>
        <w:rPr>
          <w:rFonts w:ascii="Times New Roman" w:hAnsi="Times New Roman" w:cs="Times New Roman"/>
          <w:i/>
          <w:iCs/>
          <w:sz w:val="24"/>
        </w:rPr>
        <w:t>minjung</w:t>
      </w:r>
      <w:r>
        <w:rPr>
          <w:rFonts w:ascii="Times New Roman" w:hAnsi="Times New Roman" w:cs="Times New Roman"/>
          <w:sz w:val="24"/>
        </w:rPr>
        <w:t>-Bewegung setzte sich aus Arbeiter*innen aus Landwirtschaft und Industrie, sowie Akademiker*innen wie Studierende, Lehrende oder Politiker*innen zusammen, die sich für Demokratisierung, sozio-ökonomische Emanzipation und nationale Autonomie einsetzten. Auch Frauen im Besonderen hatten diese Ideale als Ziele und durch ihre Rolle als besonders unterdrückte, soziale Klasse, werden als Kern der Bewegung beschrieben (</w:t>
      </w:r>
      <w:r>
        <w:rPr>
          <w:rFonts w:ascii="Times New Roman" w:hAnsi="Times New Roman" w:cs="Times New Roman"/>
          <w:smallCaps/>
          <w:sz w:val="24"/>
        </w:rPr>
        <w:t>Kim</w:t>
      </w:r>
      <w:r>
        <w:rPr>
          <w:rFonts w:ascii="Times New Roman" w:hAnsi="Times New Roman" w:cs="Times New Roman"/>
          <w:sz w:val="24"/>
        </w:rPr>
        <w:t xml:space="preserve"> 2009: 112). Da z.B. Student*innenbewegungen und ähnliche Versammlungen unterbunden wurden, erfolgte eine stärkere Radikalisierung in politischer Hinsicht der Bewegungen, um weiter für ihre Ideale zu kämpfen (</w:t>
      </w:r>
      <w:r>
        <w:rPr>
          <w:rFonts w:ascii="Times New Roman" w:hAnsi="Times New Roman" w:cs="Times New Roman"/>
          <w:smallCaps/>
          <w:sz w:val="24"/>
        </w:rPr>
        <w:t>Chung</w:t>
      </w:r>
      <w:r>
        <w:rPr>
          <w:rFonts w:ascii="Times New Roman" w:hAnsi="Times New Roman" w:cs="Times New Roman"/>
          <w:sz w:val="24"/>
        </w:rPr>
        <w:t xml:space="preserve"> 2015: 142). Damit driftete nicht nur die akademische Auseinandersetzung mit Feminismus, die eher liberal und radikal war, auseinander mit der sozialistischen, progressiven Richtung der jüngeren Aktivist*innen (</w:t>
      </w:r>
      <w:r>
        <w:rPr>
          <w:rFonts w:ascii="Times New Roman" w:hAnsi="Times New Roman" w:cs="Times New Roman"/>
          <w:smallCaps/>
          <w:sz w:val="24"/>
        </w:rPr>
        <w:t>Chung</w:t>
      </w:r>
      <w:r>
        <w:rPr>
          <w:rFonts w:ascii="Times New Roman" w:hAnsi="Times New Roman" w:cs="Times New Roman"/>
          <w:sz w:val="24"/>
        </w:rPr>
        <w:t xml:space="preserve"> 2015: 143-144). Trotzdem wurden die Bewegungen signifikant organisierter und fanden 1987 in der </w:t>
      </w:r>
      <w:bookmarkStart w:id="0" w:name="_Hlk20309709"/>
      <w:r>
        <w:rPr>
          <w:rFonts w:ascii="Times New Roman" w:hAnsi="Times New Roman" w:cs="Times New Roman"/>
          <w:sz w:val="24"/>
        </w:rPr>
        <w:t xml:space="preserve">Korea Women’s Association United </w:t>
      </w:r>
      <w:bookmarkEnd w:id="0"/>
      <w:r>
        <w:rPr>
          <w:rFonts w:ascii="Times New Roman" w:hAnsi="Times New Roman" w:cs="Times New Roman"/>
          <w:sz w:val="24"/>
        </w:rPr>
        <w:t>(KWAU) eine zusätzliche, bedeutende, progressive Dachorganisation, die sich an Frauen der Mittelklasse orientiert und eine Alternative zum konservativen Korean National Council of Women von 1959 bildete (</w:t>
      </w:r>
      <w:r>
        <w:rPr>
          <w:rFonts w:ascii="Times New Roman" w:hAnsi="Times New Roman" w:cs="Times New Roman"/>
          <w:smallCaps/>
          <w:sz w:val="24"/>
        </w:rPr>
        <w:t>Jones</w:t>
      </w:r>
      <w:r>
        <w:rPr>
          <w:rFonts w:ascii="Times New Roman" w:hAnsi="Times New Roman" w:cs="Times New Roman"/>
          <w:sz w:val="24"/>
        </w:rPr>
        <w:t xml:space="preserve"> 2006: 51;</w:t>
      </w:r>
      <w:r>
        <w:rPr>
          <w:rFonts w:ascii="Times New Roman" w:hAnsi="Times New Roman" w:cs="Times New Roman"/>
          <w:smallCaps/>
          <w:sz w:val="24"/>
        </w:rPr>
        <w:t xml:space="preserve"> </w:t>
      </w:r>
      <w:r>
        <w:rPr>
          <w:rFonts w:ascii="Times New Roman" w:hAnsi="Times New Roman" w:cs="Times New Roman"/>
          <w:sz w:val="24"/>
        </w:rPr>
        <w:t>K</w:t>
      </w:r>
      <w:r>
        <w:rPr>
          <w:rFonts w:ascii="Times New Roman" w:hAnsi="Times New Roman" w:cs="Times New Roman"/>
          <w:smallCaps/>
          <w:sz w:val="24"/>
        </w:rPr>
        <w:t>im</w:t>
      </w:r>
      <w:r>
        <w:rPr>
          <w:rFonts w:ascii="Times New Roman" w:hAnsi="Times New Roman" w:cs="Times New Roman"/>
          <w:sz w:val="24"/>
        </w:rPr>
        <w:t xml:space="preserve"> 2009: 112;</w:t>
      </w:r>
      <w:r>
        <w:rPr>
          <w:rFonts w:ascii="Times New Roman" w:hAnsi="Times New Roman" w:cs="Times New Roman"/>
          <w:smallCaps/>
          <w:sz w:val="24"/>
        </w:rPr>
        <w:t xml:space="preserve"> CHUNG</w:t>
      </w:r>
      <w:r>
        <w:rPr>
          <w:rFonts w:ascii="Times New Roman" w:hAnsi="Times New Roman" w:cs="Times New Roman"/>
          <w:sz w:val="24"/>
        </w:rPr>
        <w:t xml:space="preserve"> 2015: 149). Beide Organisationen fungierten oftmals als Mediator zwischen Frauen, Parteien, Arbeitgeber*innenverbänden oder konfuzianischen Institutionen (</w:t>
      </w:r>
      <w:r>
        <w:rPr>
          <w:rFonts w:ascii="Times New Roman" w:hAnsi="Times New Roman" w:cs="Times New Roman"/>
          <w:smallCaps/>
          <w:sz w:val="24"/>
        </w:rPr>
        <w:t>Jones</w:t>
      </w:r>
      <w:r>
        <w:rPr>
          <w:rFonts w:ascii="Times New Roman" w:hAnsi="Times New Roman" w:cs="Times New Roman"/>
          <w:sz w:val="24"/>
          <w:u w:val="words"/>
        </w:rPr>
        <w:t xml:space="preserve"> </w:t>
      </w:r>
      <w:r>
        <w:rPr>
          <w:rFonts w:ascii="Times New Roman" w:hAnsi="Times New Roman" w:cs="Times New Roman"/>
          <w:sz w:val="24"/>
        </w:rPr>
        <w:t xml:space="preserve">2006: 57). </w:t>
      </w:r>
    </w:p>
    <w:p>
      <w:pPr>
        <w:spacing w:line="360" w:lineRule="auto"/>
        <w:ind w:firstLine="567"/>
        <w:jc w:val="both"/>
        <w:rPr>
          <w:rFonts w:ascii="Times New Roman" w:hAnsi="Times New Roman" w:cs="Times New Roman"/>
          <w:sz w:val="24"/>
        </w:rPr>
      </w:pPr>
      <w:r>
        <w:rPr>
          <w:rFonts w:ascii="Times New Roman" w:hAnsi="Times New Roman" w:cs="Times New Roman"/>
          <w:sz w:val="24"/>
        </w:rPr>
        <w:t>Nach der erfolgreichen Absetzung Chuns ebbten die Streiks von weiblichen Arbeiterinnen mehr und mehr ab. Der südkoreanische Feminismus erkannte eine neue Notwendigkeit, die sich von besseren Arbeitsbedingungen und der Forderung nach Demokratie unterschied (</w:t>
      </w:r>
      <w:r>
        <w:rPr>
          <w:rFonts w:ascii="Times New Roman" w:hAnsi="Times New Roman" w:cs="Times New Roman"/>
          <w:smallCaps/>
          <w:sz w:val="24"/>
        </w:rPr>
        <w:t>Chung</w:t>
      </w:r>
      <w:r>
        <w:rPr>
          <w:rFonts w:ascii="Times New Roman" w:hAnsi="Times New Roman" w:cs="Times New Roman"/>
          <w:sz w:val="24"/>
        </w:rPr>
        <w:t xml:space="preserve"> 2015: 148). Stattdessen sollte nun der Alltag von Frauen, und Arbeiterinnen im Speziellen, und deren gesellschaftlichen Probleme stärker in soziale Reformbewegungen eingebettet werden, sodass sie mehr verknüpft waren mit politischen Situationen wie Imperialismus, Militärregimen und Demokratisierungsprozessen (</w:t>
      </w:r>
      <w:r>
        <w:rPr>
          <w:rFonts w:ascii="Times New Roman" w:hAnsi="Times New Roman" w:cs="Times New Roman"/>
          <w:smallCaps/>
          <w:sz w:val="24"/>
        </w:rPr>
        <w:t>Heo</w:t>
      </w:r>
      <w:r>
        <w:rPr>
          <w:rFonts w:ascii="Times New Roman" w:hAnsi="Times New Roman" w:cs="Times New Roman"/>
          <w:sz w:val="24"/>
        </w:rPr>
        <w:t xml:space="preserve"> 2010: 226). Es lässt sich also klar feststellen, dass Feminismus in Südkorea nicht einfach eine Übertragung der Ideologie aus dem Westen ist, sondern sich an die sozio-politischen und kulturellen Umstände des Landes und damit den spezifischen Bedürfnissen der dortigen Frauen angepasst hat.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In den 1990er Jahren erfuhr der Diskurs des Feminismus‘ in Südkorea einen weiteren Wandel aufgrund der voranschreitenden Demokratisierung des Landes unter den Präsidenten Kim Young Sam [</w:t>
      </w:r>
      <w:r>
        <w:rPr>
          <w:rFonts w:ascii="Times New Roman" w:hAnsi="Times New Roman" w:cs="Times New Roman" w:hint="eastAsia"/>
          <w:sz w:val="20"/>
          <w:szCs w:val="20"/>
        </w:rPr>
        <w:t>김영삼</w:t>
      </w:r>
      <w:r>
        <w:rPr>
          <w:rFonts w:ascii="Times New Roman" w:hAnsi="Times New Roman" w:cs="Times New Roman" w:hint="eastAsia"/>
          <w:sz w:val="24"/>
        </w:rPr>
        <w:t xml:space="preserve"> </w:t>
      </w:r>
      <w:r>
        <w:rPr>
          <w:rFonts w:ascii="Times New Roman" w:hAnsi="Times New Roman" w:cs="Times New Roman"/>
          <w:sz w:val="24"/>
        </w:rPr>
        <w:t>Kim Yŏngsam] und Kim Dae-jung [</w:t>
      </w:r>
      <w:r>
        <w:rPr>
          <w:rFonts w:ascii="Times New Roman" w:hAnsi="Times New Roman" w:cs="Times New Roman" w:hint="eastAsia"/>
          <w:sz w:val="20"/>
          <w:szCs w:val="20"/>
        </w:rPr>
        <w:t>김대중</w:t>
      </w:r>
      <w:r>
        <w:rPr>
          <w:rFonts w:ascii="Times New Roman" w:hAnsi="Times New Roman" w:cs="Times New Roman" w:hint="eastAsia"/>
          <w:sz w:val="24"/>
        </w:rPr>
        <w:t xml:space="preserve"> </w:t>
      </w:r>
      <w:r>
        <w:rPr>
          <w:rFonts w:ascii="Times New Roman" w:hAnsi="Times New Roman" w:cs="Times New Roman"/>
          <w:sz w:val="24"/>
        </w:rPr>
        <w:t>Kim Taejung] (</w:t>
      </w:r>
      <w:r>
        <w:rPr>
          <w:rFonts w:ascii="Times New Roman" w:hAnsi="Times New Roman" w:cs="Times New Roman"/>
          <w:smallCaps/>
          <w:sz w:val="24"/>
        </w:rPr>
        <w:t>Jung</w:t>
      </w:r>
      <w:r>
        <w:rPr>
          <w:rFonts w:ascii="Times New Roman" w:hAnsi="Times New Roman" w:cs="Times New Roman"/>
          <w:sz w:val="24"/>
        </w:rPr>
        <w:t xml:space="preserve"> 2003: 263). Er bewegte sich von marxistischen Ideen weg hinzu sozialistischeren Strömungen, um sich </w:t>
      </w:r>
      <w:r>
        <w:rPr>
          <w:rFonts w:ascii="Times New Roman" w:hAnsi="Times New Roman" w:cs="Times New Roman"/>
          <w:sz w:val="24"/>
        </w:rPr>
        <w:lastRenderedPageBreak/>
        <w:t>auch Themen wie Mutterschaft, Familienplanung, Kinderbetreuung, Sexualität und Geschlecht zu widmen (</w:t>
      </w:r>
      <w:r>
        <w:rPr>
          <w:rFonts w:ascii="Times New Roman" w:hAnsi="Times New Roman" w:cs="Times New Roman"/>
          <w:smallCaps/>
          <w:sz w:val="24"/>
        </w:rPr>
        <w:t>Jung</w:t>
      </w:r>
      <w:r>
        <w:rPr>
          <w:rFonts w:ascii="Times New Roman" w:hAnsi="Times New Roman" w:cs="Times New Roman"/>
          <w:sz w:val="24"/>
        </w:rPr>
        <w:t xml:space="preserve"> 2003: 271; </w:t>
      </w:r>
      <w:r>
        <w:rPr>
          <w:rFonts w:ascii="Times New Roman" w:hAnsi="Times New Roman" w:cs="Times New Roman"/>
          <w:smallCaps/>
          <w:sz w:val="24"/>
        </w:rPr>
        <w:t>Kim</w:t>
      </w:r>
      <w:r>
        <w:rPr>
          <w:rFonts w:ascii="Times New Roman" w:hAnsi="Times New Roman" w:cs="Times New Roman"/>
          <w:sz w:val="24"/>
        </w:rPr>
        <w:t xml:space="preserve"> 2009: 113; </w:t>
      </w:r>
      <w:r>
        <w:rPr>
          <w:rFonts w:ascii="Times New Roman" w:hAnsi="Times New Roman" w:cs="Times New Roman"/>
          <w:smallCaps/>
          <w:sz w:val="24"/>
        </w:rPr>
        <w:t>Chung</w:t>
      </w:r>
      <w:r>
        <w:rPr>
          <w:rFonts w:ascii="Times New Roman" w:hAnsi="Times New Roman" w:cs="Times New Roman"/>
          <w:sz w:val="24"/>
        </w:rPr>
        <w:t xml:space="preserve"> 2015: 145). Außerdem wurde das politische Engagement weitaus größer. Damit waren Frauenbewegungen involvierter in Hinsicht auf die Legitimierung von Vereinen, Verbindungen zwischen progressiven und populären Bewegungen, Internationalisierung und Wahlpolitik (</w:t>
      </w:r>
      <w:r>
        <w:rPr>
          <w:rFonts w:ascii="Times New Roman" w:hAnsi="Times New Roman" w:cs="Times New Roman"/>
          <w:smallCaps/>
          <w:sz w:val="24"/>
        </w:rPr>
        <w:t>Jung</w:t>
      </w:r>
      <w:r>
        <w:rPr>
          <w:rFonts w:ascii="Times New Roman" w:hAnsi="Times New Roman" w:cs="Times New Roman"/>
          <w:sz w:val="24"/>
        </w:rPr>
        <w:t xml:space="preserve"> 2003: 207).</w:t>
      </w:r>
    </w:p>
    <w:p>
      <w:pPr>
        <w:spacing w:line="360" w:lineRule="auto"/>
        <w:ind w:firstLine="567"/>
        <w:jc w:val="both"/>
        <w:rPr>
          <w:rFonts w:ascii="Times New Roman" w:hAnsi="Times New Roman" w:cs="Times New Roman"/>
          <w:sz w:val="24"/>
        </w:rPr>
      </w:pPr>
      <w:r>
        <w:rPr>
          <w:rFonts w:ascii="Times New Roman" w:hAnsi="Times New Roman" w:cs="Times New Roman"/>
          <w:sz w:val="24"/>
        </w:rPr>
        <w:t>Insbesondere wurde auch sexuelle, bzw. häusliche Gewalt thematisiert und Gesetzesänderungen angestrebt. Ausgelöst wurde diese neuen Bestrebungen durch medien</w:t>
      </w:r>
      <w:r>
        <w:rPr>
          <w:rFonts w:ascii="Times New Roman" w:hAnsi="Times New Roman" w:cs="Times New Roman"/>
          <w:sz w:val="24"/>
        </w:rPr>
        <w:softHyphen/>
        <w:t>wirksame Vorfälle sexueller Gewalt, die Solidarität zwischen Frauen förderten und Demonstrationen und Straßenkundgebungen nach sich zogen. Im Laufe der nächsten Jahre nach diesen Vorfällen formte sich ein Bewusstsein, dass sexuelle Gewalt auch ein Problem von Geschlechterungleichheit ist (</w:t>
      </w:r>
      <w:r>
        <w:rPr>
          <w:rFonts w:ascii="Times New Roman" w:hAnsi="Times New Roman" w:cs="Times New Roman"/>
          <w:smallCaps/>
          <w:sz w:val="24"/>
        </w:rPr>
        <w:t>Jung</w:t>
      </w:r>
      <w:r>
        <w:rPr>
          <w:rFonts w:ascii="Times New Roman" w:hAnsi="Times New Roman" w:cs="Times New Roman"/>
          <w:sz w:val="24"/>
        </w:rPr>
        <w:t xml:space="preserve"> 2003: 268-269). Dies war insofern neu, als dass sexuelle Gewalt als soziales Problem, und häusliche Gewalt als „Privatsache“ innerhalb einer Ehe/Familie angesehen wurden. Bestärkt wurde diese Ansicht auch vom konfuzianischen Denken, das Wohl der Familie stände über dem Wohl des Einzelnen (</w:t>
      </w:r>
      <w:r>
        <w:rPr>
          <w:rFonts w:ascii="Times New Roman" w:hAnsi="Times New Roman" w:cs="Times New Roman"/>
          <w:smallCaps/>
          <w:sz w:val="24"/>
        </w:rPr>
        <w:t>Heo</w:t>
      </w:r>
      <w:r>
        <w:rPr>
          <w:rFonts w:ascii="Times New Roman" w:hAnsi="Times New Roman" w:cs="Times New Roman"/>
          <w:sz w:val="24"/>
        </w:rPr>
        <w:t xml:space="preserve"> 2010: 226), und der juristischen Auslegung, häusliche Gewalt richte sich gegen die Familienehre und nicht explizit gegen die betroffene Frau (</w:t>
      </w:r>
      <w:r>
        <w:rPr>
          <w:rFonts w:ascii="Times New Roman" w:hAnsi="Times New Roman" w:cs="Times New Roman"/>
          <w:smallCaps/>
          <w:sz w:val="24"/>
        </w:rPr>
        <w:t>Jones</w:t>
      </w:r>
      <w:r>
        <w:rPr>
          <w:rFonts w:ascii="Times New Roman" w:hAnsi="Times New Roman" w:cs="Times New Roman"/>
          <w:sz w:val="24"/>
        </w:rPr>
        <w:t xml:space="preserve"> 2006: 124). Bemühungen zu einem Umdenken und neuen Gesetzesentwürfe anzuregen stießen aber oftmals auf Gegenstimmen, die gerade das Thema häusliche Gewalt als Problem niederer Priorität ansahen, welches neben der Demokratisierung keinen Bestand hatte (</w:t>
      </w:r>
      <w:r>
        <w:rPr>
          <w:rFonts w:ascii="Times New Roman" w:hAnsi="Times New Roman" w:cs="Times New Roman"/>
          <w:smallCaps/>
          <w:sz w:val="24"/>
        </w:rPr>
        <w:t>Heo</w:t>
      </w:r>
      <w:r>
        <w:rPr>
          <w:rFonts w:ascii="Times New Roman" w:hAnsi="Times New Roman" w:cs="Times New Roman"/>
          <w:sz w:val="24"/>
        </w:rPr>
        <w:t xml:space="preserve"> 2010: 227).</w:t>
      </w:r>
    </w:p>
    <w:p>
      <w:pPr>
        <w:spacing w:line="360" w:lineRule="auto"/>
        <w:ind w:firstLine="567"/>
        <w:jc w:val="both"/>
        <w:rPr>
          <w:rFonts w:ascii="Times New Roman" w:hAnsi="Times New Roman" w:cs="Times New Roman"/>
          <w:sz w:val="24"/>
        </w:rPr>
      </w:pPr>
      <w:r>
        <w:rPr>
          <w:rFonts w:ascii="Times New Roman" w:hAnsi="Times New Roman" w:cs="Times New Roman"/>
          <w:sz w:val="24"/>
        </w:rPr>
        <w:t>In Bezug auf sexuelle Gewalt gab es ein weiteres Ereignis, welches den Feminismus in Südkorea maßgeblich beeinflusste: Anfang der 1990er Jahre gestanden einige südkoreanische Frauen unter japanischer Kolonialherrschaft als Zwangsprostituierte sexuell ausgebeutet worden zu sein. Frauenbewegungen unterstützten die betroffenen Frauen und ihre Forderungen nach einer Entschuldigung und Kompensation an die japanische Regierung (</w:t>
      </w:r>
      <w:r>
        <w:rPr>
          <w:rFonts w:ascii="Times New Roman" w:hAnsi="Times New Roman" w:cs="Times New Roman"/>
          <w:smallCaps/>
          <w:sz w:val="24"/>
        </w:rPr>
        <w:t>Kim</w:t>
      </w:r>
      <w:r>
        <w:rPr>
          <w:rFonts w:ascii="Times New Roman" w:hAnsi="Times New Roman" w:cs="Times New Roman"/>
          <w:sz w:val="24"/>
        </w:rPr>
        <w:t xml:space="preserve"> 2009: 113).</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Dieser Zeitabschnitt war insbesondere geprägt von einigen Erfolgen durch Bemühungen von Frauen und internationalem Druck gesellschaftlich „wettbewerbsfähig“ zu werden, wie z.B. die Revision des Familiengesetzes mit Hinsicht auf das patriarchale Familienregister, welches insbesondere Mütter benachteiligte, Eindämmung des Sextourismus aus Japan, Bemühungen gegen sexuelle und häusliche Gewalt, und Verbote gegen Klauseln in Arbeitsverträgen von Frauen, die deren Ausscheiden aus dem Arbeitsverhältnis bei einer Heirat festhalten (CHUNG 2015: 147, 149). Auch die Gründung des Ministrys of Gender Equality und des Women’s Policy Manager System in 1998 können als große Erfolge angesehen werden (</w:t>
      </w:r>
      <w:r>
        <w:rPr>
          <w:rFonts w:ascii="Times New Roman" w:hAnsi="Times New Roman" w:cs="Times New Roman"/>
          <w:smallCaps/>
          <w:sz w:val="24"/>
        </w:rPr>
        <w:t>Chung</w:t>
      </w:r>
      <w:r>
        <w:rPr>
          <w:rFonts w:ascii="Times New Roman" w:hAnsi="Times New Roman" w:cs="Times New Roman"/>
          <w:sz w:val="24"/>
        </w:rPr>
        <w:t xml:space="preserve"> 2015: 149), auch wenn das Ministerium gerade in den letzten Jahren für einige Kontroversen sorgte. </w:t>
      </w:r>
      <w:r>
        <w:rPr>
          <w:rFonts w:ascii="Times New Roman" w:hAnsi="Times New Roman" w:cs="Times New Roman"/>
          <w:sz w:val="24"/>
        </w:rPr>
        <w:lastRenderedPageBreak/>
        <w:t>„Erfolge“ bedeutet allerdings nicht, dass die Reformen oder Gesetzesänderungen sofortige, schlagartige Besserung brachten. Doch stellten sie bis in die 2000er Jahre wichtige Anstöße dar und waren damit richtungsweisend.</w:t>
      </w:r>
    </w:p>
    <w:p>
      <w:pPr>
        <w:spacing w:line="360" w:lineRule="auto"/>
        <w:ind w:firstLine="567"/>
        <w:jc w:val="both"/>
        <w:rPr>
          <w:rFonts w:ascii="Times New Roman" w:hAnsi="Times New Roman" w:cs="Times New Roman"/>
          <w:sz w:val="24"/>
        </w:rPr>
      </w:pPr>
      <w:r>
        <w:rPr>
          <w:rFonts w:ascii="Times New Roman" w:hAnsi="Times New Roman" w:cs="Times New Roman"/>
          <w:sz w:val="24"/>
        </w:rPr>
        <w:t>Ein Gleichstellungsgesetz (</w:t>
      </w:r>
      <w:r>
        <w:rPr>
          <w:rFonts w:ascii="Times New Roman" w:hAnsi="Times New Roman" w:cs="Times New Roman"/>
          <w:i/>
          <w:iCs/>
          <w:sz w:val="24"/>
        </w:rPr>
        <w:t>equal employment act</w:t>
      </w:r>
      <w:r>
        <w:rPr>
          <w:rFonts w:ascii="Times New Roman" w:hAnsi="Times New Roman" w:cs="Times New Roman"/>
          <w:sz w:val="24"/>
        </w:rPr>
        <w:t>) wurde 1987 verabschiedet und unterging Reformen in 1989, 1995, 1999. Dieser sollte beispielsweise gleiche Gehälter schaffen, Diskriminierung aufgrund des Geschlechts reduzieren und sexuelle Belästigung am Arbeitsplatz eindämmen. 2001 wurde ein 90 tägiger Mutterschaftsschutz eingeführt (</w:t>
      </w:r>
      <w:r>
        <w:rPr>
          <w:rFonts w:ascii="Times New Roman" w:hAnsi="Times New Roman" w:cs="Times New Roman"/>
          <w:smallCaps/>
          <w:sz w:val="24"/>
        </w:rPr>
        <w:t>Jones</w:t>
      </w:r>
      <w:r>
        <w:rPr>
          <w:rFonts w:ascii="Times New Roman" w:hAnsi="Times New Roman" w:cs="Times New Roman"/>
          <w:sz w:val="24"/>
        </w:rPr>
        <w:t xml:space="preserve"> 2006: 126). Insbesondere sexuelle Belästigung und Mutterschaftsschutz wurden stark diskutiert und fanden zumindest zu Beginn keinen großen Anklang mit u.a. einem weiterhin großen Stigma gegen Frauen, die sich über sexuelle Belästigungen äußerten (</w:t>
      </w:r>
      <w:r>
        <w:rPr>
          <w:rFonts w:ascii="Times New Roman" w:hAnsi="Times New Roman" w:cs="Times New Roman"/>
          <w:smallCaps/>
          <w:sz w:val="24"/>
        </w:rPr>
        <w:t>Jones</w:t>
      </w:r>
      <w:r>
        <w:rPr>
          <w:rFonts w:ascii="Times New Roman" w:hAnsi="Times New Roman" w:cs="Times New Roman"/>
          <w:sz w:val="24"/>
        </w:rPr>
        <w:t xml:space="preserve"> 2006: 140).</w:t>
      </w:r>
    </w:p>
    <w:p>
      <w:pPr>
        <w:spacing w:line="360" w:lineRule="auto"/>
        <w:ind w:firstLine="567"/>
        <w:jc w:val="both"/>
        <w:rPr>
          <w:rFonts w:ascii="Times New Roman" w:hAnsi="Times New Roman" w:cs="Times New Roman"/>
          <w:sz w:val="24"/>
        </w:rPr>
      </w:pPr>
      <w:r>
        <w:rPr>
          <w:rFonts w:ascii="Times New Roman" w:hAnsi="Times New Roman" w:cs="Times New Roman"/>
          <w:sz w:val="24"/>
        </w:rPr>
        <w:t>Mit den 1990ern begann die Diskussion um geschlechtsspezifische Gewalt wie häusliche Gewalt und Vergewaltigung. Es wurde eine Neudefinierung von Vergewaltigung in der Legislative gefordert, Selbstverteidigungskampagnen und Solidaritätsbewegungen gestartet (</w:t>
      </w:r>
      <w:r>
        <w:rPr>
          <w:rFonts w:ascii="Times New Roman" w:hAnsi="Times New Roman" w:cs="Times New Roman"/>
          <w:smallCaps/>
          <w:sz w:val="24"/>
        </w:rPr>
        <w:t>Jones</w:t>
      </w:r>
      <w:r>
        <w:rPr>
          <w:rFonts w:ascii="Times New Roman" w:hAnsi="Times New Roman" w:cs="Times New Roman"/>
          <w:sz w:val="24"/>
        </w:rPr>
        <w:t xml:space="preserve"> 2006: 152-153). </w:t>
      </w:r>
      <w:r>
        <w:rPr>
          <w:rFonts w:ascii="Times New Roman" w:hAnsi="Times New Roman" w:cs="Times New Roman"/>
          <w:sz w:val="24"/>
          <w:lang w:val="en-US"/>
        </w:rPr>
        <w:t>„A women’s body was not viewed as her own, but rather was largely controlled by her male relatives. […] Rape was perceived as an offense against the husband or father rather than the victim herself” (</w:t>
      </w:r>
      <w:r>
        <w:rPr>
          <w:rFonts w:ascii="Times New Roman" w:hAnsi="Times New Roman" w:cs="Times New Roman"/>
          <w:smallCaps/>
          <w:sz w:val="24"/>
          <w:lang w:val="en-US"/>
        </w:rPr>
        <w:t>Jones</w:t>
      </w:r>
      <w:r>
        <w:rPr>
          <w:rFonts w:ascii="Times New Roman" w:hAnsi="Times New Roman" w:cs="Times New Roman"/>
          <w:sz w:val="24"/>
          <w:lang w:val="en-US"/>
        </w:rPr>
        <w:t xml:space="preserve"> 2006: 154-155). </w:t>
      </w:r>
      <w:r>
        <w:rPr>
          <w:rFonts w:ascii="Times New Roman" w:hAnsi="Times New Roman" w:cs="Times New Roman"/>
          <w:sz w:val="24"/>
        </w:rPr>
        <w:t>Diesbezügliche Gesetzesanpassungen 1994, 1997 und 2000 (</w:t>
      </w:r>
      <w:r>
        <w:rPr>
          <w:rFonts w:ascii="Times New Roman" w:hAnsi="Times New Roman" w:cs="Times New Roman"/>
          <w:smallCaps/>
          <w:sz w:val="24"/>
        </w:rPr>
        <w:t>Jones</w:t>
      </w:r>
      <w:r>
        <w:rPr>
          <w:rFonts w:ascii="Times New Roman" w:hAnsi="Times New Roman" w:cs="Times New Roman"/>
          <w:sz w:val="24"/>
        </w:rPr>
        <w:t xml:space="preserve"> 2006: 150) schufen ein neues Bewusstsein über sexuelle Gewalt und zeigten große Wirkungen, indem Frauen sich gegen ihre Aggressoren Hilfe in der Judikative suchten (</w:t>
      </w:r>
      <w:r>
        <w:rPr>
          <w:rFonts w:ascii="Times New Roman" w:hAnsi="Times New Roman" w:cs="Times New Roman"/>
          <w:smallCaps/>
          <w:sz w:val="24"/>
        </w:rPr>
        <w:t xml:space="preserve">Jones </w:t>
      </w:r>
      <w:r>
        <w:rPr>
          <w:rFonts w:ascii="Times New Roman" w:hAnsi="Times New Roman" w:cs="Times New Roman"/>
          <w:sz w:val="24"/>
        </w:rPr>
        <w:t>2006: 155-156).</w:t>
      </w:r>
    </w:p>
    <w:p>
      <w:pPr>
        <w:spacing w:line="360" w:lineRule="auto"/>
        <w:ind w:firstLine="567"/>
        <w:jc w:val="both"/>
        <w:rPr>
          <w:rFonts w:ascii="Times New Roman" w:hAnsi="Times New Roman" w:cs="Times New Roman"/>
          <w:sz w:val="24"/>
        </w:rPr>
      </w:pPr>
      <w:r>
        <w:rPr>
          <w:rFonts w:ascii="Times New Roman" w:hAnsi="Times New Roman" w:cs="Times New Roman"/>
          <w:sz w:val="24"/>
        </w:rPr>
        <w:t>Auch im Bereich der Familiengesetze wurden wichtige Änderungen durchgesetzt. Diese begonnen in den 1980er Jahren und mündeten erst 2005 in einem Erfolg</w:t>
      </w:r>
      <w:bookmarkStart w:id="1" w:name="_Hlk20312373"/>
      <w:r>
        <w:rPr>
          <w:rFonts w:ascii="Times New Roman" w:hAnsi="Times New Roman" w:cs="Times New Roman"/>
          <w:sz w:val="24"/>
        </w:rPr>
        <w:t>. Eine Beleuchtung der Abschaffung des betroffenen Gesetzes erfolgt unter Abschnitt 4.2.</w:t>
      </w:r>
    </w:p>
    <w:p>
      <w:pPr>
        <w:spacing w:line="360" w:lineRule="auto"/>
        <w:ind w:firstLine="567"/>
        <w:jc w:val="both"/>
        <w:rPr>
          <w:rFonts w:ascii="Times New Roman" w:hAnsi="Times New Roman" w:cs="Times New Roman"/>
          <w:sz w:val="24"/>
        </w:rPr>
      </w:pPr>
      <w:r>
        <w:rPr>
          <w:rFonts w:ascii="Times New Roman" w:hAnsi="Times New Roman" w:cs="Times New Roman"/>
          <w:sz w:val="24"/>
        </w:rPr>
        <w:t>Diese Gesetzesänderungen könne</w:t>
      </w:r>
      <w:bookmarkEnd w:id="1"/>
      <w:r>
        <w:rPr>
          <w:rFonts w:ascii="Times New Roman" w:hAnsi="Times New Roman" w:cs="Times New Roman"/>
          <w:sz w:val="24"/>
        </w:rPr>
        <w:t>n tatsächlich als wichtiger, feministischer Sieg in Hinsicht auf Demokratisierung und Gleichberechtigung gesehen werden, da die patriarchale Struktur des Familienführungssystems klar konstituierte, welche Rechte Frauen (nicht) hatten. Die Neuerungen schufen Freiheiten bei Scheidungen, Sorgerechts- oder Erbschaftsfällen.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4.2 Postfeminismus in den 2000er Jahren</w:t>
      </w:r>
    </w:p>
    <w:p>
      <w:pPr>
        <w:spacing w:line="360" w:lineRule="auto"/>
        <w:jc w:val="both"/>
        <w:rPr>
          <w:rFonts w:ascii="Times New Roman" w:hAnsi="Times New Roman" w:cs="Times New Roman"/>
          <w:sz w:val="24"/>
        </w:rPr>
      </w:pPr>
      <w:r>
        <w:rPr>
          <w:rFonts w:ascii="Times New Roman" w:hAnsi="Times New Roman" w:cs="Times New Roman"/>
          <w:sz w:val="24"/>
        </w:rPr>
        <w:t>Kurz vor Beginn der 2000er Jahre begann das Thema Gender Mainstreaming, also die Förderung von der Gleichstellung der Geschlechter, in Südkorea an Wichtigkeit zu gewinnen. Insbesondere während der liberalen, linksorientierten Regierungsperioden unter Kim Dae-jung und Roh Moo-hyun [</w:t>
      </w:r>
      <w:r>
        <w:rPr>
          <w:rFonts w:ascii="Times New Roman" w:hAnsi="Times New Roman" w:cs="Times New Roman" w:hint="eastAsia"/>
          <w:sz w:val="20"/>
          <w:szCs w:val="20"/>
        </w:rPr>
        <w:t>노무현</w:t>
      </w:r>
      <w:r>
        <w:rPr>
          <w:rFonts w:ascii="Times New Roman" w:hAnsi="Times New Roman" w:cs="Times New Roman" w:hint="eastAsia"/>
          <w:sz w:val="24"/>
        </w:rPr>
        <w:t xml:space="preserve"> </w:t>
      </w:r>
      <w:r>
        <w:rPr>
          <w:rFonts w:ascii="Times New Roman" w:hAnsi="Times New Roman" w:cs="Times New Roman"/>
          <w:sz w:val="24"/>
        </w:rPr>
        <w:t>No Muhyŏn] „[…] the women’s movement shifted from a position of ‚conflict and resistance‘ to one of critical ‚participation and negotiation‘ […]“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391-392) und war an der Politikgestaltung maßgeblich beteiligt durch die Möglichkeit </w:t>
      </w:r>
      <w:r>
        <w:rPr>
          <w:rFonts w:ascii="Times New Roman" w:hAnsi="Times New Roman" w:cs="Times New Roman"/>
          <w:sz w:val="24"/>
        </w:rPr>
        <w:lastRenderedPageBreak/>
        <w:t>als Teil der Administration mitzuarbeiten. Aktivistinnen von KWAU wurden als Abgeordnete eingesetzt, was politisches und soziales Interesse auf Frauenthemen und Gender Mainstreaming lenkte. Dies mündete in der Gründung des Ministry of Gender Equality in 2001, welches die Position der Frau in der Gesellschaft stärken und Geschlechtergleichheit fördern soll. Dabei arbeitete es stark mit KWAU zusammen. Die Vereinigung setzte sich stark ein für politisches Mainstreaming in Form von Frauenquoten in der Nationalversammlung und im öffentlichen Dienst, und wirtschaftliches Mainstreaming wie gleiche Arbeitsrechte und Kündigungsschutz, sowie Sozialhilfe-Mainstreaming, welches die Wohlfahrtssysteme in Südkorea gerechter gestalten sollte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392). </w:t>
      </w:r>
    </w:p>
    <w:p>
      <w:pPr>
        <w:spacing w:line="360" w:lineRule="auto"/>
        <w:ind w:firstLine="567"/>
        <w:jc w:val="both"/>
        <w:rPr>
          <w:rFonts w:ascii="Times New Roman" w:hAnsi="Times New Roman" w:cs="Times New Roman"/>
          <w:sz w:val="24"/>
        </w:rPr>
      </w:pPr>
      <w:r>
        <w:rPr>
          <w:rFonts w:ascii="Times New Roman" w:hAnsi="Times New Roman" w:cs="Times New Roman"/>
          <w:sz w:val="24"/>
        </w:rPr>
        <w:t>Innerhalb der Regierung hatte das Ministerium aber eine sehr schwache Rolle, da es über verhältnismäßig wenig finanzielle Mittel und damit wenig Durchsetzungskraft verfügte. Damit war es stark abhängig von anderen Ministerien, mit denen sie nur gemeinsam Strategien wie z.B. Gesetzesänderungen umsetzen konnten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395). Die Umstrukturierung zum Ministry of Gender Equality and Family in 2005 sollte dem Ministerium die Möglichkeit einräumen auch Kinderbetreuungsthemen zu bearbeiten; dies wurde aufgrund ihrer Erfolglosigkeit aber mit der nächsten Regierung rückgängig gemacht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396- 397). Ein weiterer Umstrukturierungsversuch zum Ministry of Gender, Adolescents, and Family schlug fehl. Frauenbewegungen (u.a. Unni Network) fürchteten einen Interessensverlust an feministischen Themen und protestierten gegen die Reformierung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Erfolglos blieb die Zusammenarbeit zwischen dem Ministerium und KWAU allerdings nicht. Hauptaugenmerk feministischer Aktivist*innen war vor allem das Familienführungssystem (</w:t>
      </w:r>
      <w:r>
        <w:rPr>
          <w:rFonts w:ascii="Times New Roman" w:hAnsi="Times New Roman" w:cs="Times New Roman"/>
          <w:i/>
          <w:iCs/>
          <w:sz w:val="24"/>
        </w:rPr>
        <w:t>family headship system</w:t>
      </w:r>
      <w:r>
        <w:rPr>
          <w:rFonts w:ascii="Times New Roman" w:hAnsi="Times New Roman" w:cs="Times New Roman"/>
          <w:sz w:val="24"/>
        </w:rPr>
        <w:t xml:space="preserve">), welches Patrilinearität innerhalb der Familie festlegte und damit wirtschaftliche und ideologische Macht dem Vater, bzw. Sohn der Familie zuschrieb. Dies hatte maßgeblichen Einfluss auf die Sohn-Präferenz in der Familienplanung, und geschlechterbedingte, ungleiche Erbschaftsgesetze (JONES 2006: 141-142). Da diese patriarchale Familienstruktur aus der konfuzianischen Tradition stammt, wehrten sich insbesondere Konservative gegen diesbezügliche Forderungen von Aktivist*innen (JONES 2006: 142; KIM 2009: 115). Kampagnen, Konferenzen, Petitionen und Internetkampagnen, Zusammenschlüsse aus verschiedenen Organisationen, sowie negative Einschätzungen des Systems von Institutionen wie den Vereinten Nationen mündeten in der Abschaffung des Gesetzes in 2005 (JONES 2006: 144-146;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395).</w:t>
      </w:r>
    </w:p>
    <w:p>
      <w:pPr>
        <w:spacing w:line="360" w:lineRule="auto"/>
        <w:ind w:firstLine="567"/>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lang w:val="en-US"/>
        </w:rPr>
        <w:t xml:space="preserve">Ultimately, it was only after the Constitutional Court ruled in February 2005 that the Family Law violated the principles of human dignity and equality enshrined in the Constitution that the reform bill finally passed […]. The law stipulated that the new </w:t>
      </w:r>
      <w:r>
        <w:rPr>
          <w:rFonts w:ascii="Times New Roman" w:hAnsi="Times New Roman" w:cs="Times New Roman"/>
          <w:sz w:val="24"/>
          <w:lang w:val="en-US"/>
        </w:rPr>
        <w:lastRenderedPageBreak/>
        <w:t xml:space="preserve">system […] would entail three key reforms: a personal registry system to replace the family registry tradition, a redefinition of the family to allow for multiple family types, and the ability for children to take their mother’s surname following agreement with both parents. </w:t>
      </w:r>
      <w:r>
        <w:rPr>
          <w:rFonts w:ascii="Times New Roman" w:hAnsi="Times New Roman" w:cs="Times New Roman"/>
          <w:sz w:val="24"/>
        </w:rPr>
        <w:t>(JONES 2006: 147)</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Außerdem hatte das Ministerium weiteren positiven Einfluss durch die Finanzierung von Frauenorganisationen, Förderung von politischem Engagement von Frauen, und Gesetzesänderungen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wie z.B. am beschriebenen Familienführungssystem. Mit dem konservativen Führungswechsel in 2008 unter Präsident Lee Myung-bak [</w:t>
      </w:r>
      <w:r>
        <w:rPr>
          <w:rFonts w:ascii="Times New Roman" w:hAnsi="Times New Roman" w:cs="Times New Roman" w:hint="eastAsia"/>
          <w:sz w:val="20"/>
          <w:szCs w:val="20"/>
        </w:rPr>
        <w:t>이명박</w:t>
      </w:r>
      <w:r>
        <w:rPr>
          <w:rFonts w:ascii="Times New Roman" w:hAnsi="Times New Roman" w:cs="Times New Roman"/>
          <w:sz w:val="24"/>
        </w:rPr>
        <w:t xml:space="preserve"> Yi Myŏngbak] schwand der Einfluss des Ministeriums maßgeblich. </w:t>
      </w:r>
      <w:r>
        <w:rPr>
          <w:rFonts w:ascii="Times New Roman" w:hAnsi="Times New Roman" w:cs="Times New Roman"/>
          <w:smallCaps/>
          <w:sz w:val="24"/>
        </w:rPr>
        <w:t>Kim</w:t>
      </w:r>
      <w:r>
        <w:rPr>
          <w:rFonts w:ascii="Times New Roman" w:hAnsi="Times New Roman" w:cs="Times New Roman"/>
          <w:sz w:val="24"/>
        </w:rPr>
        <w:t xml:space="preserve"> und </w:t>
      </w:r>
      <w:r>
        <w:rPr>
          <w:rFonts w:ascii="Times New Roman" w:hAnsi="Times New Roman" w:cs="Times New Roman"/>
          <w:smallCaps/>
          <w:sz w:val="24"/>
        </w:rPr>
        <w:t>Kim</w:t>
      </w:r>
      <w:r>
        <w:rPr>
          <w:rFonts w:ascii="Times New Roman" w:hAnsi="Times New Roman" w:cs="Times New Roman"/>
          <w:sz w:val="24"/>
        </w:rPr>
        <w:t xml:space="preserve"> (2011: 397) beschreiben dies als Rückschritt zu einem „name only government ministry without administrative power to deal with the issues of gender discrimination or childcare”.</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Nach den sehr aktiven Jahrzehnten des Feminimus‘ in Südkorea begann in den 2000er Jahren aber auch eine neue Phase, ausgelöst durch die Erfolge der feministischen Aktivist*innen und dem post-, oder anti-feministischen Sentiment, nun wäre Geschlechtergleichheit erreicht worden (</w:t>
      </w:r>
      <w:r>
        <w:rPr>
          <w:rFonts w:ascii="Times New Roman" w:hAnsi="Times New Roman" w:cs="Times New Roman"/>
          <w:smallCaps/>
          <w:sz w:val="24"/>
          <w:highlight w:val="yellow"/>
        </w:rPr>
        <w:t>Kim</w:t>
      </w:r>
      <w:r>
        <w:rPr>
          <w:rFonts w:ascii="Times New Roman" w:hAnsi="Times New Roman" w:cs="Times New Roman"/>
          <w:sz w:val="24"/>
        </w:rPr>
        <w:t xml:space="preserve"> 2015: 809). Der Postfeminismus argumentiert u.a. damit, feministische Bewegungen wären am „Ziel“ angelangt und hätten Frauen nun dieselben Rechte und Möglichkeiten erkämpft. Weitere Aktivitäten sind obsolet. Feminismus heutzutage fordert und fördert statt Gleichberechtigung, das Bild der überlegenen Frau. Die amerikanische Literatur spricht sogar von einer „boy crisis“ (</w:t>
      </w:r>
      <w:r>
        <w:rPr>
          <w:rFonts w:ascii="Times New Roman" w:hAnsi="Times New Roman" w:cs="Times New Roman"/>
          <w:smallCaps/>
          <w:sz w:val="24"/>
        </w:rPr>
        <w:t>Anderson</w:t>
      </w:r>
      <w:r>
        <w:rPr>
          <w:rFonts w:ascii="Times New Roman" w:hAnsi="Times New Roman" w:cs="Times New Roman"/>
          <w:sz w:val="24"/>
        </w:rPr>
        <w:t xml:space="preserve"> 2015: 74-75).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Doch wie sieht es in Südkorea in den 2000er Jahren tatsächlich aus? Haben Frauen mittlerweile nicht nur </w:t>
      </w:r>
      <w:r>
        <w:rPr>
          <w:rFonts w:ascii="Times New Roman" w:hAnsi="Times New Roman" w:cs="Times New Roman"/>
          <w:i/>
          <w:iCs/>
          <w:sz w:val="24"/>
        </w:rPr>
        <w:t>auf</w:t>
      </w:r>
      <w:r>
        <w:rPr>
          <w:rFonts w:ascii="Times New Roman" w:hAnsi="Times New Roman" w:cs="Times New Roman"/>
          <w:sz w:val="24"/>
        </w:rPr>
        <w:t xml:space="preserve">geholt, sondern die Männer </w:t>
      </w:r>
      <w:r>
        <w:rPr>
          <w:rFonts w:ascii="Times New Roman" w:hAnsi="Times New Roman" w:cs="Times New Roman"/>
          <w:i/>
          <w:iCs/>
          <w:sz w:val="24"/>
        </w:rPr>
        <w:t>über</w:t>
      </w:r>
      <w:r>
        <w:rPr>
          <w:rFonts w:ascii="Times New Roman" w:hAnsi="Times New Roman" w:cs="Times New Roman"/>
          <w:sz w:val="24"/>
        </w:rPr>
        <w:t xml:space="preserve">holt? Diese den Postfeminismus charakterisierende Annahme ist in Südkorea u.a. durch die Gründung des Ministry of Gender Equality in 2001 und der einhergehenden staatlichen Unterstützung für Frauen, weit verbreitet. Einige Männer argumentieren, Frauen hätten inzwischen eine vorteilhaftere, soziale Stellung in der Gesellschaft eingenommen, welche sogar zu </w:t>
      </w:r>
      <w:r>
        <w:rPr>
          <w:rFonts w:ascii="Times New Roman" w:hAnsi="Times New Roman" w:cs="Times New Roman"/>
          <w:i/>
          <w:iCs/>
          <w:sz w:val="24"/>
        </w:rPr>
        <w:t>reverse</w:t>
      </w:r>
      <w:r>
        <w:rPr>
          <w:rFonts w:ascii="Times New Roman" w:hAnsi="Times New Roman" w:cs="Times New Roman"/>
          <w:sz w:val="24"/>
        </w:rPr>
        <w:t xml:space="preserve"> </w:t>
      </w:r>
      <w:r>
        <w:rPr>
          <w:rFonts w:ascii="Times New Roman" w:hAnsi="Times New Roman" w:cs="Times New Roman"/>
          <w:i/>
          <w:iCs/>
          <w:sz w:val="24"/>
        </w:rPr>
        <w:t>discrimination</w:t>
      </w:r>
      <w:r>
        <w:rPr>
          <w:rFonts w:ascii="Times New Roman" w:hAnsi="Times New Roman" w:cs="Times New Roman"/>
          <w:sz w:val="24"/>
        </w:rPr>
        <w:t xml:space="preserve"> führt; also einer rückwärtswirkenden Diskriminierung von Männern durch Frauen (</w:t>
      </w:r>
      <w:r>
        <w:rPr>
          <w:rFonts w:ascii="Times New Roman" w:hAnsi="Times New Roman" w:cs="Times New Roman"/>
          <w:smallCaps/>
          <w:sz w:val="24"/>
          <w:highlight w:val="yellow"/>
        </w:rPr>
        <w:t>Kim</w:t>
      </w:r>
      <w:r>
        <w:rPr>
          <w:rFonts w:ascii="Times New Roman" w:hAnsi="Times New Roman" w:cs="Times New Roman"/>
          <w:sz w:val="24"/>
        </w:rPr>
        <w:t xml:space="preserve"> 2015: 809).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rPr>
        <w:t xml:space="preserve">Ein Einblick kann durch die Analyse folgender Indikatoren gewonnen werden: Der Index der geschlechtsspezifischen Ungerechtigkeit (Gender Inequality Index, GII) und der Index der geschlechtsspezifischen Entwicklung (Gender Development Index, GDI) des United Nations Development Programmes (UNDP), der Global Gender Gap Index des World Economic Forums (WEF) und der Gender Pay Gap, welchen die OECD festhält. Der GII bemisst die </w:t>
      </w:r>
      <w:r>
        <w:rPr>
          <w:rFonts w:ascii="Times New Roman" w:hAnsi="Times New Roman" w:cs="Times New Roman"/>
          <w:sz w:val="24"/>
        </w:rPr>
        <w:lastRenderedPageBreak/>
        <w:t>Geschlechterungerechtigkeit eines Landes anhand der reproduktiven Gesundheit von Frauen, dem Frauenanteil in Parlamenten, der Schulbildung und Erwerbsbeteiligung im Geschlechtervergleich.</w:t>
      </w:r>
      <w:r>
        <w:rPr>
          <w:rStyle w:val="Funotenzeichen"/>
          <w:rFonts w:ascii="Times New Roman" w:hAnsi="Times New Roman" w:cs="Times New Roman"/>
          <w:sz w:val="24"/>
        </w:rPr>
        <w:footnoteReference w:id="1"/>
      </w:r>
      <w:r>
        <w:rPr>
          <w:rFonts w:ascii="Times New Roman" w:hAnsi="Times New Roman" w:cs="Times New Roman"/>
          <w:sz w:val="24"/>
        </w:rPr>
        <w:t xml:space="preserve"> Der Wert liegt zwischen 0 und 1. Je höher dieser ist, desto gravierender ist die Geschlechterungerechtigkeit.</w:t>
      </w:r>
      <w:r>
        <w:rPr>
          <w:rStyle w:val="Funotenzeichen"/>
          <w:rFonts w:ascii="Times New Roman" w:hAnsi="Times New Roman" w:cs="Times New Roman"/>
          <w:sz w:val="24"/>
        </w:rPr>
        <w:footnoteReference w:id="2"/>
      </w:r>
      <w:r>
        <w:rPr>
          <w:rFonts w:ascii="Times New Roman" w:hAnsi="Times New Roman" w:cs="Times New Roman"/>
          <w:sz w:val="24"/>
        </w:rPr>
        <w:t xml:space="preserve"> Im Jahr 2000 lag der Wert bei 0,191, fiel jedoch kontinuierlich bis 2010 auf 0,095.</w:t>
      </w:r>
      <w:r>
        <w:rPr>
          <w:rStyle w:val="Funotenzeichen"/>
          <w:rFonts w:ascii="Times New Roman" w:hAnsi="Times New Roman" w:cs="Times New Roman"/>
          <w:sz w:val="24"/>
        </w:rPr>
        <w:footnoteReference w:id="3"/>
      </w:r>
      <w:r>
        <w:rPr>
          <w:rFonts w:ascii="Times New Roman" w:hAnsi="Times New Roman" w:cs="Times New Roman"/>
          <w:sz w:val="24"/>
        </w:rPr>
        <w:t xml:space="preserve"> Dies bezeugt, dass tatsächlich die Geschlechtergerechtigkeit in den 2000er Jahren eine erhebliche Verbesserung und Angleichung durchlaufen hat. Der GDI misst die Entwicklung im Bezug auf die Geschlechter aufgrund dreier Faktoren: Gesundheit, Lebensstandard und Bildung. Dabei stützt sich der GDI stark auf den Human Development Index, zeigt aber die Angaben der Frauen als Anteil der Angaben der Männer und ist damit ein klares, geschlechtsspezifisches Vergleichsmaß.</w:t>
      </w:r>
      <w:r>
        <w:rPr>
          <w:rStyle w:val="Funotenzeichen"/>
          <w:rFonts w:ascii="Times New Roman" w:hAnsi="Times New Roman" w:cs="Times New Roman"/>
          <w:sz w:val="24"/>
        </w:rPr>
        <w:footnoteReference w:id="4"/>
      </w:r>
      <w:r>
        <w:rPr>
          <w:rFonts w:ascii="Times New Roman" w:hAnsi="Times New Roman" w:cs="Times New Roman"/>
          <w:sz w:val="24"/>
        </w:rPr>
        <w:t xml:space="preserve"> Auch dessen Angaben pendeln zwischen 0 und 1, während 1 dem bestmöglichsten Wert entspräche.</w:t>
      </w:r>
      <w:r>
        <w:rPr>
          <w:rStyle w:val="Funotenzeichen"/>
          <w:rFonts w:ascii="Times New Roman" w:hAnsi="Times New Roman" w:cs="Times New Roman"/>
          <w:sz w:val="24"/>
        </w:rPr>
        <w:footnoteReference w:id="5"/>
      </w:r>
      <w:r>
        <w:rPr>
          <w:rFonts w:ascii="Times New Roman" w:hAnsi="Times New Roman" w:cs="Times New Roman"/>
          <w:sz w:val="24"/>
        </w:rPr>
        <w:t xml:space="preserve"> Im Jahr 2000 lag der GDI in Südkorea bei 0,925 und in 2010 bei 0,926. Auch hier ist anzumerken, dass das Geschlechterungleichgewicht sehr niedrig scheint, und trotz jährlicher, minimaler Schwankung nach 10 Jahren auf fast denselben Wert zurückgekehrt ist.</w:t>
      </w:r>
      <w:r>
        <w:rPr>
          <w:rStyle w:val="Funotenzeichen"/>
          <w:rFonts w:ascii="Times New Roman" w:hAnsi="Times New Roman" w:cs="Times New Roman"/>
          <w:sz w:val="24"/>
        </w:rPr>
        <w:footnoteReference w:id="6"/>
      </w:r>
      <w:r>
        <w:rPr>
          <w:rFonts w:ascii="Times New Roman" w:hAnsi="Times New Roman" w:cs="Times New Roman"/>
          <w:sz w:val="24"/>
        </w:rPr>
        <w:t xml:space="preserve"> Der Global Gender Gap Index des WEF ist ebenfalls ein Maß für die Geschlechterungleichheit innerhalb eines Landes und wird seit 2009 errechnet. Er bezieht sich dabei auf die Vergleiche zwischen Frauen und Männern in den Bereichen Gesundheit, Bildung, wirtschaftliche und politische Beteiligung. Die Werte für die Bereiche liegen zwischen 0 und 1, während 1 dem besten Wert entspricht.</w:t>
      </w:r>
      <w:r>
        <w:rPr>
          <w:rStyle w:val="Funotenzeichen"/>
          <w:rFonts w:ascii="Times New Roman" w:hAnsi="Times New Roman" w:cs="Times New Roman"/>
          <w:sz w:val="24"/>
        </w:rPr>
        <w:footnoteReference w:id="7"/>
      </w:r>
      <w:r>
        <w:rPr>
          <w:rFonts w:ascii="Times New Roman" w:hAnsi="Times New Roman" w:cs="Times New Roman"/>
          <w:sz w:val="24"/>
        </w:rPr>
        <w:t xml:space="preserve"> Von 134 Ländern, die das WEF bis zum Jahr 2010 berücksichtigte, belegte Südkorea den 104. Rang und war dementsprechend im hinteren Drittel angesiedelt. Interessant sind dabei die Einzelwerte der vier Faktoren. Im Bereich der Bildung (0,947) und der Gesundheit (0,973) war die Geschlechterungerechtigkeit wenig ausgeprägt, d.h. die Verhältnisse sind fast gleich und harmonisch. Der Wirtschaftssektor zeigt mit einem Wert von 0,520, dass die wirtschaftliche Beteiligung der Frauen zwar stark ist, aber weiterhin mehr Männer als Frauen beschäftigt sind, ein höheres Gehalt verdienen und in Führungspositionen agieren. Die politische Beteiligung beweist mit einem Wert von 0,097, dass Frauen in der südkoreanischen Politik kaum vertreten </w:t>
      </w:r>
      <w:r>
        <w:rPr>
          <w:rFonts w:ascii="Times New Roman" w:hAnsi="Times New Roman" w:cs="Times New Roman"/>
          <w:sz w:val="24"/>
        </w:rPr>
        <w:lastRenderedPageBreak/>
        <w:t>sind, weder in ministerialen Positionen oder im Parlament (</w:t>
      </w:r>
      <w:r>
        <w:rPr>
          <w:rFonts w:ascii="Times New Roman" w:hAnsi="Times New Roman" w:cs="Times New Roman"/>
          <w:smallCaps/>
          <w:sz w:val="24"/>
        </w:rPr>
        <w:t>Hausmann</w:t>
      </w:r>
      <w:r>
        <w:rPr>
          <w:rFonts w:ascii="Times New Roman" w:hAnsi="Times New Roman" w:cs="Times New Roman"/>
          <w:sz w:val="24"/>
        </w:rPr>
        <w:t xml:space="preserve">, </w:t>
      </w:r>
      <w:r>
        <w:rPr>
          <w:rFonts w:ascii="Times New Roman" w:hAnsi="Times New Roman" w:cs="Times New Roman"/>
          <w:smallCaps/>
          <w:sz w:val="24"/>
        </w:rPr>
        <w:t>Tyson</w:t>
      </w:r>
      <w:r>
        <w:rPr>
          <w:rFonts w:ascii="Times New Roman" w:hAnsi="Times New Roman" w:cs="Times New Roman"/>
          <w:sz w:val="24"/>
        </w:rPr>
        <w:t xml:space="preserve"> und </w:t>
      </w:r>
      <w:r>
        <w:rPr>
          <w:rFonts w:ascii="Times New Roman" w:hAnsi="Times New Roman" w:cs="Times New Roman"/>
          <w:smallCaps/>
          <w:sz w:val="24"/>
        </w:rPr>
        <w:t>Zahidi</w:t>
      </w:r>
      <w:r>
        <w:rPr>
          <w:rFonts w:ascii="Times New Roman" w:hAnsi="Times New Roman" w:cs="Times New Roman"/>
          <w:sz w:val="24"/>
        </w:rPr>
        <w:t xml:space="preserve"> 2010: 182). Der Gender Pay Gap beschreibt die Diskrepanz zwischen dem durchschnittlichen Einkommen von Männern und Frauen, angegeben als prozentualer Anteil des Einkommens der Männer.  Dieser lag in Südkorea im Jahr 2000 bei 41,654 %, weit über dem OECD-Durchschnitt von 17,857 %. Im Laufe der nächsten zehn Jahre blieb das geschlechterspezifische Lohngefälle insgesamt beständig. Im Jahr 2010 blieb der Wert bei 39,606 % und zeigt, dass die Lohnunterschiede in Südkorea immer noch gravierend sind. Außerdem ist bedenklich, dass Südkorea zehn Jahre den höchsten Wert innerhalb der gesamten OECD aufweist (OECD 2019b).</w:t>
      </w:r>
      <w:r>
        <w:rPr>
          <w:rFonts w:ascii="Times New Roman" w:hAnsi="Times New Roman" w:cs="Times New Roman"/>
          <w:sz w:val="24"/>
          <w:szCs w:val="24"/>
        </w:rPr>
        <w:t xml:space="preserve"> Es ist wichtig anzumerken, dass man den Gender Pay Gap jedoch mit etwas Abstand betrachten muss. Tatsächlich gibt es nämlich die Unterscheidung zwischen dem unbereinigten Gender Pay Gap (welchen die OECD veröffentlicht) und dem bereinigten Gender Pay Gap. „Der unbereinigte Gender Pay Gap misst die konkreten Einkommensunterschiede; während mit dem bereinigten Gender Pay Gap versucht wird, unterschiedliche Qualifikationsgrade, Ausbildungshintergründe, Alter etc. herauszurechnen, um so Verzerrungen zu minimieren“ (</w:t>
      </w:r>
      <w:r>
        <w:rPr>
          <w:rFonts w:ascii="Times New Roman" w:hAnsi="Times New Roman" w:cs="Times New Roman"/>
          <w:smallCaps/>
          <w:sz w:val="24"/>
          <w:szCs w:val="24"/>
        </w:rPr>
        <w:t>Zinke</w:t>
      </w:r>
      <w:r>
        <w:rPr>
          <w:rFonts w:ascii="Times New Roman" w:hAnsi="Times New Roman" w:cs="Times New Roman"/>
          <w:sz w:val="24"/>
          <w:szCs w:val="24"/>
        </w:rPr>
        <w:t xml:space="preserve"> 2014). Der bereinigte Wert läge folglich auch in Südkorea unterhalb der Angabe, ignoriert aber tatsächlich existierende Ungleichheiten, wie z.B., dass Frauen weitaus häufiger ihre Erwerbstätigkeit z.B. für die Geburt und Erziehung ihrer Kinder unterbrechen und schwierigere Wiedereinstiegsmöglichkeiten haben.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Die Theorie des Postfeminismus kann folglich nicht gänzlich abgewiesen werden. Bemühungen in den Jahrzehnten zuvor und auch die Entwicklung innerhalb der 2000er Jahren haben gezeigt, dass die Geschlechterungleichheit im Allgemeinen gesunken ist. Gründe sind dafür auch feministische Aktivitäten. Im Detail wird aber die Diskrepanz im wirtschaftlichen und politischen Bereich deutlich. Dort herrschte weiterhin ein ungleiches Gefälle zwischen den Geschlechtern. Damit ist die Annahme, weitere Unternehmungen gegen Geschlechter</w:t>
      </w:r>
      <w:r>
        <w:rPr>
          <w:rFonts w:ascii="Times New Roman" w:hAnsi="Times New Roman" w:cs="Times New Roman"/>
          <w:sz w:val="24"/>
          <w:szCs w:val="24"/>
        </w:rPr>
        <w:softHyphen/>
        <w:t xml:space="preserve">ungleichheit wären obsolet, zurückzuweisen.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Augenscheinlich könnte man annehmen, die Phase des Postfeminismus wäre gekennzeichnet durch fehlende feministische Aktivitäten. Dem ist natürlich nicht so. So gab es in den 2000er Jahren u.a. Bewegungen um die Menstruation der Frau zu enttabuisieren durch Menstruations-Festivals und Petitionen (vgl. </w:t>
      </w:r>
      <w:r>
        <w:rPr>
          <w:rFonts w:ascii="Times New Roman" w:hAnsi="Times New Roman" w:cs="Times New Roman"/>
          <w:smallCaps/>
          <w:sz w:val="24"/>
          <w:szCs w:val="24"/>
        </w:rPr>
        <w:t>Roh</w:t>
      </w:r>
      <w:r>
        <w:rPr>
          <w:rFonts w:ascii="Times New Roman" w:hAnsi="Times New Roman" w:cs="Times New Roman"/>
          <w:sz w:val="24"/>
          <w:szCs w:val="24"/>
        </w:rPr>
        <w:t xml:space="preserve"> 2019: 99-109). Insbesondere im Bereich der Online-Aktivitäten anzumerken sind dabei auch cyber</w:t>
      </w:r>
      <w:r>
        <w:rPr>
          <w:rFonts w:ascii="Times New Roman" w:hAnsi="Times New Roman" w:cs="Times New Roman"/>
          <w:sz w:val="24"/>
          <w:szCs w:val="24"/>
        </w:rPr>
        <w:softHyphen/>
        <w:t>femi</w:t>
      </w:r>
      <w:r>
        <w:rPr>
          <w:rFonts w:ascii="Times New Roman" w:hAnsi="Times New Roman" w:cs="Times New Roman"/>
          <w:sz w:val="24"/>
          <w:szCs w:val="24"/>
        </w:rPr>
        <w:softHyphen/>
        <w:t>nistischen Bewegungen wie Unnine (</w:t>
      </w:r>
      <w:r>
        <w:rPr>
          <w:rFonts w:asciiTheme="minorEastAsia" w:hAnsiTheme="minorEastAsia" w:cs="Times New Roman" w:hint="eastAsia"/>
          <w:sz w:val="20"/>
          <w:szCs w:val="20"/>
        </w:rPr>
        <w:t>언니네</w:t>
      </w:r>
      <w:r>
        <w:rPr>
          <w:rFonts w:ascii="Times New Roman" w:hAnsi="Times New Roman" w:cs="Times New Roman"/>
          <w:sz w:val="24"/>
          <w:szCs w:val="24"/>
        </w:rPr>
        <w:t xml:space="preserve"> Ŏnnine, später Unni Network (</w:t>
      </w:r>
      <w:r>
        <w:rPr>
          <w:rFonts w:ascii="Times New Roman" w:hAnsi="Times New Roman" w:cs="Times New Roman" w:hint="eastAsia"/>
          <w:sz w:val="20"/>
          <w:szCs w:val="20"/>
        </w:rPr>
        <w:t>언니네트워크</w:t>
      </w:r>
      <w:r>
        <w:rPr>
          <w:rFonts w:ascii="Times New Roman" w:hAnsi="Times New Roman" w:cs="Times New Roman"/>
          <w:sz w:val="24"/>
          <w:szCs w:val="24"/>
        </w:rPr>
        <w:t xml:space="preserve"> Ŏnni Network)). Unnine ist ein Webmagazin, welches 2000 von feministischen Studentinnen gegründet wurde und Themen wie Frauenrechte und Gender beinhaltet. Auf dem Portal des Magazins können Nutzer*innen Profile erstellen </w:t>
      </w:r>
      <w:r>
        <w:rPr>
          <w:rFonts w:ascii="Times New Roman" w:hAnsi="Times New Roman" w:cs="Times New Roman"/>
          <w:sz w:val="24"/>
          <w:szCs w:val="24"/>
        </w:rPr>
        <w:lastRenderedPageBreak/>
        <w:t>und wie in Social Media üblich miteinander agieren (</w:t>
      </w:r>
      <w:r>
        <w:rPr>
          <w:rFonts w:ascii="Times New Roman" w:hAnsi="Times New Roman" w:cs="Times New Roman"/>
          <w:smallCaps/>
          <w:sz w:val="24"/>
          <w:szCs w:val="24"/>
        </w:rPr>
        <w:t>Oh</w:t>
      </w:r>
      <w:r>
        <w:rPr>
          <w:rFonts w:ascii="Times New Roman" w:hAnsi="Times New Roman" w:cs="Times New Roman"/>
          <w:sz w:val="24"/>
          <w:szCs w:val="24"/>
        </w:rPr>
        <w:t xml:space="preserve"> 2012: 245). Hauptaugenmerk der Plattform war die Schaffung eines sicheren Ortes für Frauen, „[…] to improve safety in the cyber community as a whole, rather than require women to protect themselves“ (</w:t>
      </w:r>
      <w:r>
        <w:rPr>
          <w:rFonts w:ascii="Times New Roman" w:hAnsi="Times New Roman" w:cs="Times New Roman"/>
          <w:smallCaps/>
          <w:sz w:val="24"/>
          <w:szCs w:val="24"/>
        </w:rPr>
        <w:t>Oh</w:t>
      </w:r>
      <w:r>
        <w:rPr>
          <w:rFonts w:ascii="Times New Roman" w:hAnsi="Times New Roman" w:cs="Times New Roman"/>
          <w:sz w:val="24"/>
          <w:szCs w:val="24"/>
        </w:rPr>
        <w:t xml:space="preserve"> 2012: 253) und die Möglichkeit zum Austausch. Das Cyberspace wurde als Erweiterung der Realität betrachtet, in der Frauen Risiken ausgesetzt waren. Diese Risiken wurden durch Online-Misogynie und Online-Gewalt auch in die digitale Welt übertragen (</w:t>
      </w:r>
      <w:r>
        <w:rPr>
          <w:rFonts w:ascii="Times New Roman" w:hAnsi="Times New Roman" w:cs="Times New Roman"/>
          <w:smallCaps/>
          <w:sz w:val="24"/>
          <w:szCs w:val="24"/>
        </w:rPr>
        <w:t>Oh</w:t>
      </w:r>
      <w:r>
        <w:rPr>
          <w:rFonts w:ascii="Times New Roman" w:hAnsi="Times New Roman" w:cs="Times New Roman"/>
          <w:sz w:val="24"/>
          <w:szCs w:val="24"/>
        </w:rPr>
        <w:t xml:space="preserve"> 2012: 247). Im Laufe der über zehn Jahre, die Unnine existiert, kamen außerdem die Bereitstellung von Wissen für Frauen und deren Erlebnisse, und die Diskussion über Redefreiheit online als Ziele hinzu. Durch Sektionen, in denen Frauen eigene Erfahrungen einschicken können, stellt das Webmagazin sicher, dass ihre Themen weiterhin nah am Alltag der südkoreanischen Frauen liegen (</w:t>
      </w:r>
      <w:r>
        <w:rPr>
          <w:rFonts w:ascii="Times New Roman" w:hAnsi="Times New Roman" w:cs="Times New Roman"/>
          <w:smallCaps/>
          <w:sz w:val="24"/>
          <w:szCs w:val="24"/>
        </w:rPr>
        <w:t>Oh</w:t>
      </w:r>
      <w:r>
        <w:rPr>
          <w:rFonts w:ascii="Times New Roman" w:hAnsi="Times New Roman" w:cs="Times New Roman"/>
          <w:sz w:val="24"/>
          <w:szCs w:val="24"/>
        </w:rPr>
        <w:t xml:space="preserve"> 2012: 258-259). Unnine ist ein gutes Beispiel für cyberfeministische Aktivitäten, die nicht nur online stattfinden, sondern auch offline Einfluss haben. So verhalfen Nutzer*innen der Plattform 2007 bei einer misogynen Onlineattacke eines Mannes auf eine frauenfokussierte, kommerzielle Website zu einer Verhaftung durch Beschwerden und polizeiliche Anzeigen. Auch wenn es drei Jahre bis zur Verhaftung dauerte, was das fehlende Dringlichkeitsgefühl seitens der Behörden deutlich macht, so war Unnine bis zuletzt aktiv beteiligt (</w:t>
      </w:r>
      <w:r>
        <w:rPr>
          <w:rFonts w:ascii="Times New Roman" w:hAnsi="Times New Roman" w:cs="Times New Roman"/>
          <w:smallCaps/>
          <w:sz w:val="24"/>
          <w:szCs w:val="24"/>
        </w:rPr>
        <w:t>Oh 2012</w:t>
      </w:r>
      <w:r>
        <w:rPr>
          <w:rFonts w:ascii="Times New Roman" w:hAnsi="Times New Roman" w:cs="Times New Roman"/>
          <w:sz w:val="24"/>
          <w:szCs w:val="24"/>
        </w:rPr>
        <w:t>: 253-254). Gegenwind erhielt Unnine von der männerdominierten Community „Ministry of Men’s Rights“</w:t>
      </w:r>
      <w:r>
        <w:rPr>
          <w:rStyle w:val="Funotenzeichen"/>
          <w:rFonts w:ascii="Times New Roman" w:hAnsi="Times New Roman" w:cs="Times New Roman"/>
          <w:sz w:val="24"/>
          <w:szCs w:val="24"/>
        </w:rPr>
        <w:footnoteReference w:id="8"/>
      </w:r>
      <w:r>
        <w:rPr>
          <w:rFonts w:ascii="Times New Roman" w:hAnsi="Times New Roman" w:cs="Times New Roman"/>
          <w:sz w:val="24"/>
          <w:szCs w:val="24"/>
        </w:rPr>
        <w:t xml:space="preserve"> (</w:t>
      </w:r>
      <w:r>
        <w:rPr>
          <w:rFonts w:ascii="Times New Roman" w:hAnsi="Times New Roman" w:cs="Times New Roman"/>
          <w:smallCaps/>
          <w:sz w:val="24"/>
          <w:szCs w:val="24"/>
        </w:rPr>
        <w:t>Oh 2012</w:t>
      </w:r>
      <w:r>
        <w:rPr>
          <w:rFonts w:ascii="Times New Roman" w:hAnsi="Times New Roman" w:cs="Times New Roman"/>
          <w:sz w:val="24"/>
          <w:szCs w:val="24"/>
        </w:rPr>
        <w:t>: 253-254). Solche Gegenstimmen von derartigen Plattformen sind in Südkorea nicht unüblich und zeigen, dass bereits vor der cyberfeministischen Phase ein deutliches Machtvakuum zwischen Frauen- und Männercommunitys besteht.</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Feministischer Reboot durch Trostfrauen-Debatte 2015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Nach einer augenscheinlich post-feministischen Phase in Südkorea wurde der Feminismus 2015 neu entfacht. Auslöser dafür war eine Vereinbarung zwischen der japanischen und südkoreanischen Regierung, die ohne Beteiligung Betroffener und unter Ausschluss der Öffentlichkeit den Disput bezüglich der Zwangsprostituierten, den euphemistisch genannten „Trostfrauen“, durch eine Geldzahlung in Höhe von 1 Milliarde JPY (ca. 8.3 Millionen USD) endgültig lösen sollte. Als Gegenleistung sollte Südkorea das Trostfrauen-Denkmal (</w:t>
      </w:r>
      <w:r>
        <w:rPr>
          <w:rFonts w:ascii="Times New Roman" w:hAnsi="Times New Roman" w:cs="Times New Roman" w:hint="eastAsia"/>
          <w:sz w:val="20"/>
          <w:szCs w:val="20"/>
        </w:rPr>
        <w:t>평화의</w:t>
      </w:r>
      <w:r>
        <w:rPr>
          <w:rFonts w:ascii="Times New Roman" w:hAnsi="Times New Roman" w:cs="Times New Roman" w:hint="eastAsia"/>
          <w:sz w:val="20"/>
          <w:szCs w:val="20"/>
        </w:rPr>
        <w:t xml:space="preserve"> </w:t>
      </w:r>
      <w:r>
        <w:rPr>
          <w:rFonts w:ascii="Times New Roman" w:hAnsi="Times New Roman" w:cs="Times New Roman" w:hint="eastAsia"/>
          <w:sz w:val="20"/>
          <w:szCs w:val="20"/>
        </w:rPr>
        <w:t>소녀상</w:t>
      </w:r>
      <w:r>
        <w:rPr>
          <w:rFonts w:ascii="Times New Roman" w:hAnsi="Times New Roman" w:cs="Times New Roman" w:hint="eastAsia"/>
          <w:sz w:val="24"/>
          <w:szCs w:val="24"/>
        </w:rPr>
        <w:t xml:space="preserve"> </w:t>
      </w:r>
      <w:r>
        <w:rPr>
          <w:rFonts w:ascii="Times New Roman" w:hAnsi="Times New Roman" w:cs="Times New Roman"/>
          <w:i/>
          <w:iCs/>
          <w:sz w:val="24"/>
          <w:szCs w:val="24"/>
        </w:rPr>
        <w:t>p'yŏnghwaŭi sonyŏsang</w:t>
      </w:r>
      <w:r>
        <w:rPr>
          <w:rFonts w:ascii="Times New Roman" w:hAnsi="Times New Roman" w:cs="Times New Roman"/>
          <w:sz w:val="24"/>
          <w:szCs w:val="24"/>
        </w:rPr>
        <w:t xml:space="preserve"> The Statue of a Girl for Peace / The Statue of the ‚Comfort Women‘) vor der japanischen Botschaft in Seoul geräumt werden (K</w:t>
      </w:r>
      <w:r>
        <w:rPr>
          <w:rFonts w:ascii="Times New Roman" w:hAnsi="Times New Roman" w:cs="Times New Roman"/>
          <w:smallCaps/>
          <w:sz w:val="24"/>
          <w:szCs w:val="24"/>
        </w:rPr>
        <w:t>won</w:t>
      </w:r>
      <w:r>
        <w:rPr>
          <w:rFonts w:ascii="Times New Roman" w:hAnsi="Times New Roman" w:cs="Times New Roman"/>
          <w:sz w:val="24"/>
          <w:szCs w:val="24"/>
        </w:rPr>
        <w:t xml:space="preserve"> 2019: 8, 12). Die Statue wurde zur 1000. Mittwochsdemonstration aufgestellt. Diese Demonstrationen werden seit 1992 vor der Botschaft veranstaltet und fordern eine Entschuldigung und angemessene </w:t>
      </w:r>
      <w:r>
        <w:rPr>
          <w:rFonts w:ascii="Times New Roman" w:hAnsi="Times New Roman" w:cs="Times New Roman"/>
          <w:sz w:val="24"/>
          <w:szCs w:val="24"/>
        </w:rPr>
        <w:lastRenderedPageBreak/>
        <w:t>Kompensation seitens der japanischen Regierung (</w:t>
      </w:r>
      <w:r>
        <w:rPr>
          <w:rFonts w:ascii="Times New Roman" w:hAnsi="Times New Roman" w:cs="Times New Roman"/>
          <w:smallCaps/>
          <w:sz w:val="24"/>
          <w:szCs w:val="24"/>
        </w:rPr>
        <w:t>Kwon</w:t>
      </w:r>
      <w:r>
        <w:rPr>
          <w:rFonts w:ascii="Times New Roman" w:hAnsi="Times New Roman" w:cs="Times New Roman"/>
          <w:sz w:val="24"/>
          <w:szCs w:val="24"/>
        </w:rPr>
        <w:t xml:space="preserve"> 2019: 8). Die Reaktion der Öffentlichkeit war entsprechend negativ. Aktivist*innen bewachten die Statue, stellten ähnliche Figuren im In- und Ausland auf, um die Aufmerksamkeit weiter auf das Thema zu lenken (</w:t>
      </w:r>
      <w:r>
        <w:rPr>
          <w:rFonts w:ascii="Times New Roman" w:hAnsi="Times New Roman" w:cs="Times New Roman"/>
          <w:smallCaps/>
          <w:sz w:val="24"/>
          <w:szCs w:val="24"/>
        </w:rPr>
        <w:t>Kwon</w:t>
      </w:r>
      <w:r>
        <w:rPr>
          <w:rFonts w:ascii="Times New Roman" w:hAnsi="Times New Roman" w:cs="Times New Roman"/>
          <w:sz w:val="24"/>
          <w:szCs w:val="24"/>
        </w:rPr>
        <w:t xml:space="preserve"> 2019: 9).</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Von Interesse ist die neu geschaffene Sichtweise auf die Trostfrauen. Die Gesellschaft Koreas war ursprünglich geprägt von patriarchalem Nationalismus, der klare Geschlechter</w:t>
      </w:r>
      <w:r>
        <w:rPr>
          <w:rFonts w:ascii="Times New Roman" w:hAnsi="Times New Roman" w:cs="Times New Roman"/>
          <w:sz w:val="24"/>
          <w:szCs w:val="24"/>
        </w:rPr>
        <w:softHyphen/>
        <w:t>rollen konstituierte und insbesondere die Jungfräulichkeit, bzw. Reinheit der Frau betonte. Männer schützen die Nation vor äußeren Mächten; Frauen wahren die ethnische Reinheit durch ihre Jungfräulichkeit, bzw. Reinheit. Opfer sexueller Gewalt wurden folglich sozial sowie rechtlich ausgegrenzt. Trostfrauen als vergewaltigte Frauen entsprachen nicht dem vor</w:t>
      </w:r>
      <w:r>
        <w:rPr>
          <w:rFonts w:ascii="Times New Roman" w:hAnsi="Times New Roman" w:cs="Times New Roman"/>
          <w:sz w:val="24"/>
          <w:szCs w:val="24"/>
        </w:rPr>
        <w:softHyphen/>
        <w:t>ge</w:t>
      </w:r>
      <w:r>
        <w:rPr>
          <w:rFonts w:ascii="Times New Roman" w:hAnsi="Times New Roman" w:cs="Times New Roman"/>
          <w:sz w:val="24"/>
          <w:szCs w:val="24"/>
        </w:rPr>
        <w:softHyphen/>
        <w:t>ge</w:t>
      </w:r>
      <w:r>
        <w:rPr>
          <w:rFonts w:ascii="Times New Roman" w:hAnsi="Times New Roman" w:cs="Times New Roman"/>
          <w:sz w:val="24"/>
          <w:szCs w:val="24"/>
        </w:rPr>
        <w:softHyphen/>
        <w:t>benen Ideal und sind daher als Nationalschande angesehen worden. 1991 legte erstmals eine Trostfrau, Kim Hak-sun [Kim Haksun], öffentlich Zeugnis über die Geschehnisse während der Kolonialzeit ab (</w:t>
      </w:r>
      <w:r>
        <w:rPr>
          <w:rFonts w:ascii="Times New Roman" w:hAnsi="Times New Roman" w:cs="Times New Roman"/>
          <w:smallCaps/>
          <w:sz w:val="24"/>
          <w:szCs w:val="24"/>
        </w:rPr>
        <w:t>Kwon</w:t>
      </w:r>
      <w:r>
        <w:rPr>
          <w:rFonts w:ascii="Times New Roman" w:hAnsi="Times New Roman" w:cs="Times New Roman"/>
          <w:sz w:val="24"/>
          <w:szCs w:val="24"/>
        </w:rPr>
        <w:t xml:space="preserve"> 2019: 16-17). </w:t>
      </w:r>
      <w:r>
        <w:rPr>
          <w:rFonts w:ascii="Times New Roman" w:hAnsi="Times New Roman" w:cs="Times New Roman"/>
          <w:sz w:val="24"/>
          <w:szCs w:val="24"/>
          <w:lang w:val="en-US"/>
        </w:rPr>
        <w:t>„Ironically, since Kim Hak-sun’s testimony, the issue of ‚comfort women’ has strengthened Korean nationalism, both anti-colonial and patriarchal nationalism, which sees the issue as a wound to national pride rather than a violation of women’s human rights” (</w:t>
      </w:r>
      <w:r>
        <w:rPr>
          <w:rFonts w:ascii="Times New Roman" w:hAnsi="Times New Roman" w:cs="Times New Roman"/>
          <w:smallCaps/>
          <w:sz w:val="24"/>
          <w:szCs w:val="24"/>
          <w:lang w:val="en-US"/>
        </w:rPr>
        <w:t>Kwon</w:t>
      </w:r>
      <w:r>
        <w:rPr>
          <w:rFonts w:ascii="Times New Roman" w:hAnsi="Times New Roman" w:cs="Times New Roman"/>
          <w:sz w:val="24"/>
          <w:szCs w:val="24"/>
          <w:lang w:val="en-US"/>
        </w:rPr>
        <w:t xml:space="preserve"> 2019: 17). </w:t>
      </w:r>
      <w:r>
        <w:rPr>
          <w:rFonts w:ascii="Times New Roman" w:hAnsi="Times New Roman" w:cs="Times New Roman"/>
          <w:sz w:val="24"/>
          <w:szCs w:val="24"/>
        </w:rPr>
        <w:t>Patriarchaler Nationalismus erkennt in den Trostfrauen also nicht individuelle Frauen, die Opfer von sexueller Sklaverei wurden, sondern die Bestärkung eines anti-kolonialen, bisweilen sogar anti-japanischen Sentiments. Das Jahr 2015 (und die darauffolgenden Jahre) steht jedoch für einen Reboot des Feminismus‘ in Südkorea. Natürlich ist (patriarchaler) Nationalismus in Südkorea weiterhin stark präsent, doch Frauen identifizieren sich u.a. durch eigene Erfahrungen mit Online-Misogynie oder sexueller Gewalt mit den Trostfrauen. Diese Identifizierung führt zu transgenerationaler Solidarität unter Frauen (</w:t>
      </w:r>
      <w:r>
        <w:rPr>
          <w:rFonts w:ascii="Times New Roman" w:hAnsi="Times New Roman" w:cs="Times New Roman"/>
          <w:smallCaps/>
          <w:sz w:val="24"/>
          <w:szCs w:val="24"/>
        </w:rPr>
        <w:t>Kwon</w:t>
      </w:r>
      <w:r>
        <w:rPr>
          <w:rFonts w:ascii="Times New Roman" w:hAnsi="Times New Roman" w:cs="Times New Roman"/>
          <w:sz w:val="24"/>
          <w:szCs w:val="24"/>
        </w:rPr>
        <w:t xml:space="preserve"> 2019: 9, 25-26). Durch den humanitären Aktivismus der Trostfrauen in Form von Wohltätigkeitsfonds für Opfer sexueller Gewalt, Spenden an Japan nach Erdbeben, usw. änderte sich außerdem ihre soziale Position. Die Trostfrauen sind damit nicht mehr ausschließlich Opfer, sondern über die Ländergrenzen hinweg agierende, aktive Frauenrechtlerinnen. (</w:t>
      </w:r>
      <w:r>
        <w:rPr>
          <w:rFonts w:ascii="Times New Roman" w:hAnsi="Times New Roman" w:cs="Times New Roman"/>
          <w:smallCaps/>
          <w:sz w:val="24"/>
          <w:szCs w:val="24"/>
        </w:rPr>
        <w:t>Kwon</w:t>
      </w:r>
      <w:r>
        <w:rPr>
          <w:rFonts w:ascii="Times New Roman" w:hAnsi="Times New Roman" w:cs="Times New Roman"/>
          <w:sz w:val="24"/>
          <w:szCs w:val="24"/>
        </w:rPr>
        <w:t xml:space="preserve"> 2019: 30). Damit haben die Trostfrauen auch, insbesondere als Mediator zwischen Opfer sexueller Gewalt damals und heute, feministische Symbolkraft inne. Dass die kontroverse Vereinbarung zwischen der südkoreanischen und japanischen Regierung und der Widerspruch von Aktivist*innen mitunter als Auslöser für den feministischen Reboot in Südkorea angesehen werden kann, ist daher wenig verwunderlich.</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Ähnlich wie in westlichen Ländern wie den U.S.A. (#YesAllWomen), im Vereinigten Königreich (#EverydaySexism) oder in Deutschland (#Aufschrei), verbreiteten sich auch Hash</w:t>
      </w:r>
      <w:r>
        <w:rPr>
          <w:rFonts w:ascii="Times New Roman" w:hAnsi="Times New Roman" w:cs="Times New Roman"/>
          <w:sz w:val="24"/>
          <w:szCs w:val="24"/>
        </w:rPr>
        <w:softHyphen/>
      </w:r>
      <w:r>
        <w:rPr>
          <w:rFonts w:ascii="Times New Roman" w:hAnsi="Times New Roman" w:cs="Times New Roman"/>
          <w:sz w:val="24"/>
          <w:szCs w:val="24"/>
        </w:rPr>
        <w:lastRenderedPageBreak/>
        <w:t>tags auf der Internetplattform Twitter für südkoreanische Nutzer*innen. Diese Hashtags sind eine Möglichkeit für Frauen online ihre Stimme zu erheben und Erfahrungen auszu</w:t>
      </w:r>
      <w:r>
        <w:rPr>
          <w:rFonts w:ascii="Times New Roman" w:hAnsi="Times New Roman" w:cs="Times New Roman"/>
          <w:sz w:val="24"/>
          <w:szCs w:val="24"/>
        </w:rPr>
        <w:softHyphen/>
        <w:t>tauschen; gleich</w:t>
      </w:r>
      <w:r>
        <w:rPr>
          <w:rFonts w:ascii="Times New Roman" w:hAnsi="Times New Roman" w:cs="Times New Roman"/>
          <w:sz w:val="24"/>
          <w:szCs w:val="24"/>
        </w:rPr>
        <w:softHyphen/>
        <w:t>zeitig können gerade bei Bildern, die im Internet verbreitet werden, Ge</w:t>
      </w:r>
      <w:r>
        <w:rPr>
          <w:rFonts w:ascii="Times New Roman" w:hAnsi="Times New Roman" w:cs="Times New Roman"/>
          <w:sz w:val="24"/>
          <w:szCs w:val="24"/>
        </w:rPr>
        <w:softHyphen/>
        <w:t>fahr</w:t>
      </w:r>
      <w:r>
        <w:rPr>
          <w:rFonts w:ascii="Times New Roman" w:hAnsi="Times New Roman" w:cs="Times New Roman"/>
          <w:sz w:val="24"/>
          <w:szCs w:val="24"/>
        </w:rPr>
        <w:softHyphen/>
        <w:t>en durch den Miss</w:t>
      </w:r>
      <w:r>
        <w:rPr>
          <w:rFonts w:ascii="Times New Roman" w:hAnsi="Times New Roman" w:cs="Times New Roman"/>
          <w:sz w:val="24"/>
          <w:szCs w:val="24"/>
        </w:rPr>
        <w:softHyphen/>
        <w:t>brauch dieser Bilder oder geteilten Informationen entstehen. Durch die häu</w:t>
      </w:r>
      <w:r>
        <w:rPr>
          <w:rFonts w:ascii="Times New Roman" w:hAnsi="Times New Roman" w:cs="Times New Roman"/>
          <w:sz w:val="24"/>
          <w:szCs w:val="24"/>
        </w:rPr>
        <w:softHyphen/>
        <w:t>fige Kurz</w:t>
      </w:r>
      <w:r>
        <w:rPr>
          <w:rFonts w:ascii="Times New Roman" w:hAnsi="Times New Roman" w:cs="Times New Roman"/>
          <w:sz w:val="24"/>
          <w:szCs w:val="24"/>
        </w:rPr>
        <w:softHyphen/>
        <w:t>lebig</w:t>
      </w:r>
      <w:r>
        <w:rPr>
          <w:rFonts w:ascii="Times New Roman" w:hAnsi="Times New Roman" w:cs="Times New Roman"/>
          <w:sz w:val="24"/>
          <w:szCs w:val="24"/>
        </w:rPr>
        <w:softHyphen/>
        <w:t>keit solcher Online-Phänomene sollte auch bedacht werden, dass nicht alle On</w:t>
      </w:r>
      <w:r>
        <w:rPr>
          <w:rFonts w:ascii="Times New Roman" w:hAnsi="Times New Roman" w:cs="Times New Roman"/>
          <w:sz w:val="24"/>
          <w:szCs w:val="24"/>
        </w:rPr>
        <w:softHyphen/>
        <w:t>line-Aktivitäten auf Twitter tatsächliche Veränderungen hervorrufen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808-809). Ein Beispiel für einen bedeutenden Hashtag in Südkorea stellt „#i_am_a_feminist“ (#</w:t>
      </w:r>
      <w:r>
        <w:rPr>
          <w:rFonts w:ascii="Times New Roman" w:hAnsi="Times New Roman" w:cs="Times New Roman" w:hint="eastAsia"/>
          <w:sz w:val="20"/>
          <w:szCs w:val="20"/>
        </w:rPr>
        <w:t>나는</w:t>
      </w:r>
      <w:r>
        <w:rPr>
          <w:rFonts w:ascii="Times New Roman" w:hAnsi="Times New Roman" w:cs="Times New Roman" w:hint="eastAsia"/>
          <w:sz w:val="20"/>
          <w:szCs w:val="20"/>
        </w:rPr>
        <w:t>_</w:t>
      </w:r>
      <w:r>
        <w:rPr>
          <w:rFonts w:ascii="Times New Roman" w:hAnsi="Times New Roman" w:cs="Times New Roman" w:hint="eastAsia"/>
          <w:sz w:val="20"/>
          <w:szCs w:val="20"/>
        </w:rPr>
        <w:t>페미니스트입니다</w:t>
      </w:r>
      <w:r>
        <w:rPr>
          <w:rFonts w:ascii="Times New Roman" w:hAnsi="Times New Roman" w:cs="Times New Roman" w:hint="eastAsia"/>
          <w:sz w:val="20"/>
          <w:szCs w:val="20"/>
        </w:rPr>
        <w:t xml:space="preserve"> </w:t>
      </w:r>
      <w:r>
        <w:rPr>
          <w:rFonts w:ascii="Times New Roman" w:hAnsi="Times New Roman" w:cs="Times New Roman"/>
          <w:i/>
          <w:iCs/>
          <w:sz w:val="24"/>
          <w:szCs w:val="24"/>
        </w:rPr>
        <w:t>nanŭn p'eminisŭt'ŭ imnida</w:t>
      </w:r>
      <w:r>
        <w:rPr>
          <w:rFonts w:ascii="Times New Roman" w:hAnsi="Times New Roman" w:cs="Times New Roman"/>
          <w:sz w:val="24"/>
          <w:szCs w:val="24"/>
        </w:rPr>
        <w:t>) dar. Im Januar 2015 verglich ein südkoreanischer, männlicher Teenager Feministen mit dem Islamischen Staat und äußerte den Wunsch sich aufgrund der wachsenden Diskriminierung von Männern durch Frauen diesem anzuschließen. Als Folge starteten Nutzer*innen das Hashtag „#i_am_a_feminist“, der ca. drei Monate aktiv genutzt wurde</w:t>
      </w:r>
      <w:r>
        <w:rPr>
          <w:rStyle w:val="Funotenzeichen"/>
          <w:rFonts w:ascii="Times New Roman" w:hAnsi="Times New Roman" w:cs="Times New Roman"/>
          <w:sz w:val="24"/>
          <w:szCs w:val="24"/>
        </w:rPr>
        <w:footnoteReference w:id="9"/>
      </w:r>
      <w:r>
        <w:rPr>
          <w:rFonts w:ascii="Times New Roman" w:hAnsi="Times New Roman" w:cs="Times New Roman"/>
          <w:sz w:val="24"/>
          <w:szCs w:val="24"/>
        </w:rPr>
        <w:t xml:space="preserve">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805-806).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811-812) zeigt durch ihre Untersuchung verknüpfter Twitter-Beiträge das negativ behaftete Image einer Feminist*in in Südkorea auf. Feminismus wird von Gegner*innen inzwischen mit Chauvinismus und Misandrie verbunden; gleichzeitig identifizieren sich Frauen nicht mit dem Wort, da sie nur Aktivist*innen oder Akademiker*innen als Feminist*innen bezeichnen würden oder aber ein gesellschaftliches Stigma abwenden möchten. Das Hashtag auf Twitter sorgte also nicht nur für Aufmerksamkeit, sondern machte Feminismus für Frauen in Südkorea zugänglicher als Identi</w:t>
      </w:r>
      <w:r>
        <w:rPr>
          <w:rFonts w:ascii="Times New Roman" w:hAnsi="Times New Roman" w:cs="Times New Roman"/>
          <w:sz w:val="24"/>
          <w:szCs w:val="24"/>
        </w:rPr>
        <w:softHyphen/>
        <w:t>fi</w:t>
      </w:r>
      <w:r>
        <w:rPr>
          <w:rFonts w:ascii="Times New Roman" w:hAnsi="Times New Roman" w:cs="Times New Roman"/>
          <w:sz w:val="24"/>
          <w:szCs w:val="24"/>
        </w:rPr>
        <w:softHyphen/>
        <w:t>zier</w:t>
      </w:r>
      <w:r>
        <w:rPr>
          <w:rFonts w:ascii="Times New Roman" w:hAnsi="Times New Roman" w:cs="Times New Roman"/>
          <w:sz w:val="24"/>
          <w:szCs w:val="24"/>
        </w:rPr>
        <w:softHyphen/>
        <w:t>ungs</w:t>
      </w:r>
      <w:r>
        <w:rPr>
          <w:rFonts w:ascii="Times New Roman" w:hAnsi="Times New Roman" w:cs="Times New Roman"/>
          <w:sz w:val="24"/>
          <w:szCs w:val="24"/>
        </w:rPr>
        <w:softHyphen/>
        <w:t xml:space="preserve">möglichkeit durch die gemeinsam ausgesprochenen Erfahrungen.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Das Hashtag „#i_am_a_feminist“ war insofern bedeutend, als dass er nicht nur online sondern auch offline zu Reaktionen führte. Innerhalb der drei Monate, in denen das Hashtag aktiv geteilt wurde, wurden misogyne Statements von Comedians publik. Ausgelöst durch das Hashtag wurden Entschuldigungen gefordert und zu Boykotten für relevante Shows, bzw. beworbene Produkte aufgerufen. Weitere „Beweise“ für Misogynie in den Medien wurden geteilt und diskutiert und weitere Boykotte ausgerufen. Auch reguläre Treffen wurden über Twitter organisiert, aus welchen u.a. Pamphlete entstanden. Einige Personen demonstrierten auch alleine vor TV-Sendefirmen (</w:t>
      </w:r>
      <w:r>
        <w:rPr>
          <w:rFonts w:ascii="Times New Roman" w:hAnsi="Times New Roman" w:cs="Times New Roman"/>
          <w:smallCaps/>
          <w:sz w:val="24"/>
          <w:szCs w:val="24"/>
          <w:highlight w:val="yellow"/>
        </w:rPr>
        <w:t>Kim</w:t>
      </w:r>
      <w:r>
        <w:rPr>
          <w:rFonts w:ascii="Times New Roman" w:hAnsi="Times New Roman" w:cs="Times New Roman"/>
          <w:sz w:val="24"/>
          <w:szCs w:val="24"/>
        </w:rPr>
        <w:t xml:space="preserve"> 2015: 816). An dem Hashtag und seinen ausgelösten Online-, bzw. Offline-Aktivitäten lassen sich deutliche, cyberfeministische Merkmale (der späteren Phase) erkennen. Süd</w:t>
      </w:r>
      <w:r>
        <w:rPr>
          <w:rFonts w:ascii="Times New Roman" w:hAnsi="Times New Roman" w:cs="Times New Roman"/>
          <w:sz w:val="24"/>
          <w:szCs w:val="24"/>
        </w:rPr>
        <w:softHyphen/>
        <w:t xml:space="preserve">koreanische Frauen erschließen sich ihren Platz in der öffentlichen Online-Welt und partizipieren aktiv in Social Media mit der Intention nicht nur die Gemeinschaft online zu ändern, sondern auch offline. Im Vordergrund stehen dabei ihre </w:t>
      </w:r>
      <w:r>
        <w:rPr>
          <w:rFonts w:ascii="Times New Roman" w:hAnsi="Times New Roman" w:cs="Times New Roman"/>
          <w:sz w:val="24"/>
          <w:szCs w:val="24"/>
        </w:rPr>
        <w:lastRenderedPageBreak/>
        <w:t>persönlichen Erlebnisse, die unmittelbar mit sozialen Strukturen und gesell</w:t>
      </w:r>
      <w:r>
        <w:rPr>
          <w:rFonts w:ascii="Times New Roman" w:hAnsi="Times New Roman" w:cs="Times New Roman"/>
          <w:sz w:val="24"/>
          <w:szCs w:val="24"/>
        </w:rPr>
        <w:softHyphen/>
        <w:t>schaft</w:t>
      </w:r>
      <w:r>
        <w:rPr>
          <w:rFonts w:ascii="Times New Roman" w:hAnsi="Times New Roman" w:cs="Times New Roman"/>
          <w:sz w:val="24"/>
          <w:szCs w:val="24"/>
        </w:rPr>
        <w:softHyphen/>
        <w:t>lichen Missständen zusammenhängen.</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4.4 Femizid in Gangnam 2016</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Im Mai 2016 ereignete sich in der Unisex-Toilette in der Nähe der U-Bahn-Station vom Stadtteil Gangnam ein Mord an einer Frau in ihren zwanziger Jahren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148;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Zuvor betraten und verließen sechs Männer die Toilettenräume, die vom Täter aber nicht beachtet wurden. Die erste Frau, die jedoch in Gegenwart des Täters die Räume betrat, tötete er (</w:t>
      </w:r>
      <w:r>
        <w:rPr>
          <w:rFonts w:ascii="Times New Roman" w:hAnsi="Times New Roman" w:cs="Times New Roman"/>
          <w:smallCaps/>
          <w:sz w:val="24"/>
          <w:szCs w:val="24"/>
        </w:rPr>
        <w:t>Lee</w:t>
      </w:r>
      <w:r>
        <w:rPr>
          <w:rFonts w:ascii="Times New Roman" w:hAnsi="Times New Roman" w:cs="Times New Roman"/>
          <w:sz w:val="24"/>
          <w:szCs w:val="24"/>
        </w:rPr>
        <w:t xml:space="preserve"> 2019: 173). Dieser Mord löste heftige Reaktionen aus und schaffte neuen Auftrieb für die Misogynie- und Feminismus-Debatte in Südkorea. Besonders brisanter Auslöser für die Debatte war dabei die Diskrepanz zwischen dem Geständnis des Täters, welches besagte, er hätte die Frau ermordet, da Frauen ihn stets ignoriert hätten, und der Presseerklärung des Polizeiamtes, der Mord wäre aufgrund der schizophrenen Krankheit des Mannes geschehen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148). Die korrekte Bezeichnung des Mordes sorgte für Unstimmigkeiten. Einerseits wurde der Mord durch die instabile, mentale Gesundheit des Täters erklärt, andererseits versuchten diejenigen, die in dem Mord durch das Geständnis des Mannes misogyne Motive erkannten, das Verbrechen als Hassverbrechen oder Femizid zu bezeichnen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Der Begriff „Femizid“ geht auf die amerikanischen Feministinnen Diana Russel und Jill Radford zurück, die unter dem Begriff ein misogynes Verbrechen eines Mannes an einer Frau verstanden, bzw. genauer ein Verbrechen an einer Frau aufgrund ihres Geschlechts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165-166). Aufgrund der Aussage des Täters und der Wahl seines Opfers könnte also auch der Mord an der Gangnam U-Bahn-Station in die Kategorie „Femizid“ fallen. Der Begriff sorgt für eine starke Betonung des Motivs und dem Geschlechterbezug, ist letztlich aber schwierig nachzuweisen, bzw. juristisch anzuwenden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168). Dennoch – die Anerkennung eines solchen Hassverbrechens würde auch die Anerkennung von Misogynie in der südkoreanischen Gesellschaft bedeuten und wäre damit ein passender Ausgangspunkt für die öffentliche Diskussion (gewesen)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182). Eine ähnliche Diskussion gab es nach dem Amoklauf von Isla Vista, in Kalifornien, U.S.A. im Jahr 2014. Der College-Student Elliot Rodger veröffentlichte im Vorfeld mehrere Videos, in denen er u.a. seine Verbitterung gegenüber Frauen ausdrückt, weil er bis dahin von jeder Frau zurückgewiesen oder ignoriert wurde. Er plante darin auch seine Rache an allen Frauen, und wählte als „Repräsentanten“ für Frauen eine Schwesternschaft an der Universität. Er tötete seine männlichen Mitbewohner, mehrere Frauen auf dem Campus, und weitere männliche, sowie weibliche Fußgänger, bis er letztlich nach der Verfolgung durch die Polizei Selbstmord </w:t>
      </w:r>
      <w:r>
        <w:rPr>
          <w:rFonts w:ascii="Times New Roman" w:hAnsi="Times New Roman" w:cs="Times New Roman"/>
          <w:sz w:val="24"/>
          <w:szCs w:val="24"/>
        </w:rPr>
        <w:lastRenderedPageBreak/>
        <w:t>beging (</w:t>
      </w:r>
      <w:r>
        <w:rPr>
          <w:rFonts w:ascii="Times New Roman" w:hAnsi="Times New Roman" w:cs="Times New Roman"/>
          <w:smallCaps/>
          <w:sz w:val="24"/>
          <w:szCs w:val="24"/>
        </w:rPr>
        <w:t>Manne</w:t>
      </w:r>
      <w:r>
        <w:rPr>
          <w:rFonts w:ascii="Times New Roman" w:hAnsi="Times New Roman" w:cs="Times New Roman"/>
          <w:sz w:val="24"/>
          <w:szCs w:val="24"/>
        </w:rPr>
        <w:t xml:space="preserve"> 2018: 34-36). Feministische Interpretationen des Geschehenen sahen in den Morden eine klare, misogyne Motivation, auch wenn Männer unter den Opfern waren. Der Hass des Studenten hatte sich explizit gegen Frauen als solche gerichtet. Auf Twitter startete das Hashtag „#YesAllWomen“, unter welchem Frauen von ihren Erfahrungen mit Misogynie und Gewalt berichteten (</w:t>
      </w:r>
      <w:r>
        <w:rPr>
          <w:rFonts w:ascii="Times New Roman" w:hAnsi="Times New Roman" w:cs="Times New Roman"/>
          <w:smallCaps/>
          <w:sz w:val="24"/>
          <w:szCs w:val="24"/>
        </w:rPr>
        <w:t>Manne</w:t>
      </w:r>
      <w:r>
        <w:rPr>
          <w:rFonts w:ascii="Times New Roman" w:hAnsi="Times New Roman" w:cs="Times New Roman"/>
          <w:sz w:val="24"/>
          <w:szCs w:val="24"/>
        </w:rPr>
        <w:t xml:space="preserve"> 2018: 36). Viele Rechtsorientierte und männliche Journalisten wiesen die Annahme von misogyner Motivation zurück und erklärten die Tat durch psychische Störungen (</w:t>
      </w:r>
      <w:r>
        <w:rPr>
          <w:rFonts w:ascii="Times New Roman" w:hAnsi="Times New Roman" w:cs="Times New Roman"/>
          <w:smallCaps/>
          <w:sz w:val="24"/>
          <w:szCs w:val="24"/>
        </w:rPr>
        <w:t>Manne</w:t>
      </w:r>
      <w:r>
        <w:rPr>
          <w:rFonts w:ascii="Times New Roman" w:hAnsi="Times New Roman" w:cs="Times New Roman"/>
          <w:sz w:val="24"/>
          <w:szCs w:val="24"/>
        </w:rPr>
        <w:t xml:space="preserve"> 2018: 36-41). Auch </w:t>
      </w:r>
      <w:r>
        <w:rPr>
          <w:rFonts w:ascii="Times New Roman" w:hAnsi="Times New Roman" w:cs="Times New Roman"/>
          <w:smallCaps/>
          <w:sz w:val="24"/>
          <w:szCs w:val="24"/>
        </w:rPr>
        <w:t>Nathanson</w:t>
      </w:r>
      <w:r>
        <w:rPr>
          <w:rFonts w:ascii="Times New Roman" w:hAnsi="Times New Roman" w:cs="Times New Roman"/>
          <w:sz w:val="24"/>
          <w:szCs w:val="24"/>
        </w:rPr>
        <w:t xml:space="preserve"> und </w:t>
      </w:r>
      <w:r>
        <w:rPr>
          <w:rFonts w:ascii="Times New Roman" w:hAnsi="Times New Roman" w:cs="Times New Roman"/>
          <w:smallCaps/>
          <w:sz w:val="24"/>
          <w:szCs w:val="24"/>
        </w:rPr>
        <w:t>Young</w:t>
      </w:r>
      <w:r>
        <w:rPr>
          <w:rFonts w:ascii="Times New Roman" w:hAnsi="Times New Roman" w:cs="Times New Roman"/>
          <w:sz w:val="24"/>
          <w:szCs w:val="24"/>
        </w:rPr>
        <w:t xml:space="preserve"> (2014: 81) argumentieren, dass die Tat nicht misogyn war, da auch Männer getötet wurden sind. Können aber männliche Opfer wirklich das explizit ausgesprochene Vorhaben, Frauen zu töten, aus Rache für vergangene Zurückweisungen von bestimmten Frauen, aufheben, sodass Misogynie gänzlich ausgeschlossen werden kann?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Der Ausgang Nr. 10 der U-Bahnstation von Gangnam ist nach dem Vorfall zu einem Ort des Gedenkens und der neuen Welle des Feminismus‘ in Südkorea geworden, an dem feministische Veranstaltungen durchgeführt werden oder Notizzettel mit persönlichen Nachrichten aufgehängt werden können (</w:t>
      </w:r>
      <w:r>
        <w:rPr>
          <w:rFonts w:ascii="Times New Roman" w:hAnsi="Times New Roman" w:cs="Times New Roman"/>
          <w:smallCaps/>
          <w:sz w:val="24"/>
          <w:szCs w:val="24"/>
        </w:rPr>
        <w:t>Kwon 2019</w:t>
      </w:r>
      <w:r>
        <w:rPr>
          <w:rFonts w:ascii="Times New Roman" w:hAnsi="Times New Roman" w:cs="Times New Roman"/>
          <w:sz w:val="24"/>
          <w:szCs w:val="24"/>
        </w:rPr>
        <w:t xml:space="preserve">: 26; </w:t>
      </w:r>
      <w:r>
        <w:rPr>
          <w:rFonts w:ascii="Times New Roman" w:hAnsi="Times New Roman" w:cs="Times New Roman"/>
          <w:smallCaps/>
          <w:sz w:val="24"/>
          <w:szCs w:val="24"/>
        </w:rPr>
        <w:t>Lee</w:t>
      </w:r>
      <w:r>
        <w:rPr>
          <w:rFonts w:ascii="Times New Roman" w:hAnsi="Times New Roman" w:cs="Times New Roman"/>
          <w:sz w:val="24"/>
          <w:szCs w:val="24"/>
        </w:rPr>
        <w:t xml:space="preserve"> 2019: 173). Diese Veranstaltungen, wie z.B. Bühnen, auf denen Frauen von ihren eigenen Erfahrungen mit sexueller Gewalt berichten konnten, Gedenkstätten in anderen Städten, oder auch Twitter-Accounts und Facebook-Seiten bezüglich des Vorfalls, wurden von freiwilligen Helfer*innen und Gruppierungen organisiert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152;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183, 185). Damit hat der Mord nicht nur für Bestürzung gesorgt, sondern die Diskussion um sexuelle Gewalt gegen Frauen neuausgelöst und in den Fokus der Öffentlichkeit gestellt. </w:t>
      </w:r>
      <w:r>
        <w:rPr>
          <w:rFonts w:ascii="Times New Roman" w:hAnsi="Times New Roman" w:cs="Times New Roman"/>
          <w:sz w:val="24"/>
          <w:szCs w:val="24"/>
          <w:lang w:val="en-US"/>
        </w:rPr>
        <w:t>„The incident highlighted that any woman can be killed simply because she is a woman” (</w:t>
      </w:r>
      <w:r>
        <w:rPr>
          <w:rFonts w:ascii="Times New Roman" w:hAnsi="Times New Roman" w:cs="Times New Roman"/>
          <w:smallCaps/>
          <w:sz w:val="24"/>
          <w:szCs w:val="24"/>
          <w:lang w:val="en-US"/>
        </w:rPr>
        <w:t>Kwon</w:t>
      </w:r>
      <w:r>
        <w:rPr>
          <w:rFonts w:ascii="Times New Roman" w:hAnsi="Times New Roman" w:cs="Times New Roman"/>
          <w:sz w:val="24"/>
          <w:szCs w:val="24"/>
          <w:lang w:val="en-US"/>
        </w:rPr>
        <w:t xml:space="preserve"> 2019: 26). </w:t>
      </w:r>
      <w:r>
        <w:rPr>
          <w:rFonts w:ascii="Times New Roman" w:hAnsi="Times New Roman" w:cs="Times New Roman"/>
          <w:sz w:val="24"/>
          <w:szCs w:val="24"/>
        </w:rPr>
        <w:t>Insbesondere die öffentlich vorgetragenen Erfahrungsberichte der Frauen stellen nicht nur persönliche Einzelfälle dar, sondern sind gerade durch ihre Öffentlichkeit auch ein politischer Gegenstand, der Handlung fordert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183). Die gemeinsamen Aktivitäten wie z.B. das Schreiben und Aufhängen von Zetteln mit kurzen, persönlichen Erfahrungen oder Botschaften an das Opfer, schaffen Solidarität unter Frauen (in ihren zwanziger Jahren), die unter der patriarchalen Gesellschaft und sexueller Gewalt leiden (</w:t>
      </w:r>
      <w:r>
        <w:rPr>
          <w:rFonts w:ascii="Times New Roman" w:hAnsi="Times New Roman" w:cs="Times New Roman"/>
          <w:smallCaps/>
          <w:sz w:val="24"/>
          <w:szCs w:val="24"/>
        </w:rPr>
        <w:t>Choung</w:t>
      </w:r>
      <w:r>
        <w:rPr>
          <w:rFonts w:ascii="Times New Roman" w:hAnsi="Times New Roman" w:cs="Times New Roman"/>
          <w:sz w:val="24"/>
          <w:szCs w:val="24"/>
        </w:rPr>
        <w:t xml:space="preserve"> und </w:t>
      </w:r>
      <w:r>
        <w:rPr>
          <w:rFonts w:ascii="Times New Roman" w:hAnsi="Times New Roman" w:cs="Times New Roman"/>
          <w:smallCaps/>
          <w:sz w:val="24"/>
          <w:szCs w:val="24"/>
        </w:rPr>
        <w:t>Lee</w:t>
      </w:r>
      <w:r>
        <w:rPr>
          <w:rFonts w:ascii="Times New Roman" w:hAnsi="Times New Roman" w:cs="Times New Roman"/>
          <w:sz w:val="24"/>
          <w:szCs w:val="24"/>
        </w:rPr>
        <w:t xml:space="preserve"> 2018: 217).</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 ist anzumerken, dass es auch konträre Aktionen innerhalb der organisierten (Trauer-) Veranstaltungen der Solidarität gab. </w:t>
      </w:r>
      <w:r>
        <w:rPr>
          <w:rFonts w:ascii="Times New Roman" w:hAnsi="Times New Roman" w:cs="Times New Roman"/>
          <w:i/>
          <w:iCs/>
          <w:sz w:val="24"/>
          <w:szCs w:val="24"/>
        </w:rPr>
        <w:t>Ilbe</w:t>
      </w:r>
      <w:r>
        <w:rPr>
          <w:rFonts w:ascii="Times New Roman" w:hAnsi="Times New Roman" w:cs="Times New Roman"/>
          <w:sz w:val="24"/>
          <w:szCs w:val="24"/>
        </w:rPr>
        <w:t xml:space="preserve"> </w:t>
      </w:r>
      <w:r>
        <w:rPr>
          <w:rFonts w:ascii="Times New Roman" w:hAnsi="Times New Roman" w:cs="Times New Roman"/>
          <w:i/>
          <w:iCs/>
          <w:sz w:val="24"/>
          <w:szCs w:val="24"/>
        </w:rPr>
        <w:t>Storehouse</w:t>
      </w:r>
      <w:r>
        <w:rPr>
          <w:rFonts w:ascii="Times New Roman" w:hAnsi="Times New Roman" w:cs="Times New Roman"/>
          <w:sz w:val="24"/>
          <w:szCs w:val="24"/>
        </w:rPr>
        <w:t xml:space="preserve">, das männerdominierte Online-Portal, welches als misogyn beschrieben wird, schickte ein Trauerbouqet an die U-Bahn-Station mit der kontroversen Aufschrift „Lasst uns nicht die Matrosen vergessen, die gefallen sind, weil sie Männer sind“. </w:t>
      </w:r>
      <w:r>
        <w:rPr>
          <w:rFonts w:ascii="Times New Roman" w:hAnsi="Times New Roman" w:cs="Times New Roman"/>
          <w:i/>
          <w:iCs/>
          <w:sz w:val="24"/>
          <w:szCs w:val="24"/>
        </w:rPr>
        <w:t>Ilbe</w:t>
      </w:r>
      <w:r>
        <w:rPr>
          <w:rFonts w:ascii="Times New Roman" w:hAnsi="Times New Roman" w:cs="Times New Roman"/>
          <w:sz w:val="24"/>
          <w:szCs w:val="24"/>
        </w:rPr>
        <w:t xml:space="preserve"> bezog sich dabei auf das Sinken des Cheonan-Kriegsschiffs im Jahr 2010 (</w:t>
      </w:r>
      <w:r>
        <w:rPr>
          <w:rFonts w:ascii="Times New Roman" w:hAnsi="Times New Roman" w:cs="Times New Roman"/>
          <w:smallCaps/>
          <w:sz w:val="24"/>
          <w:szCs w:val="24"/>
          <w:highlight w:val="yellow"/>
        </w:rPr>
        <w:t>Lee</w:t>
      </w:r>
      <w:r>
        <w:rPr>
          <w:rFonts w:ascii="Times New Roman" w:hAnsi="Times New Roman" w:cs="Times New Roman"/>
          <w:sz w:val="24"/>
          <w:szCs w:val="24"/>
        </w:rPr>
        <w:t xml:space="preserve"> 2016: 296). Damit versuchte das Online-Portal die Diskussion von Hass und Gewalt gegen </w:t>
      </w:r>
      <w:r>
        <w:rPr>
          <w:rFonts w:ascii="Times New Roman" w:hAnsi="Times New Roman" w:cs="Times New Roman"/>
          <w:sz w:val="24"/>
          <w:szCs w:val="24"/>
        </w:rPr>
        <w:lastRenderedPageBreak/>
        <w:t xml:space="preserve">Frauen zurück auf die Situation der Männer umzulenken. Es ist ein klares Anzeichen dafür, dass </w:t>
      </w:r>
      <w:r>
        <w:rPr>
          <w:rFonts w:ascii="Times New Roman" w:hAnsi="Times New Roman" w:cs="Times New Roman"/>
          <w:i/>
          <w:iCs/>
          <w:sz w:val="24"/>
          <w:szCs w:val="24"/>
        </w:rPr>
        <w:t>Ilbe</w:t>
      </w:r>
      <w:r>
        <w:rPr>
          <w:rFonts w:ascii="Times New Roman" w:hAnsi="Times New Roman" w:cs="Times New Roman"/>
          <w:sz w:val="24"/>
          <w:szCs w:val="24"/>
        </w:rPr>
        <w:t xml:space="preserve"> stark davon überzeugt ist, dass </w:t>
      </w:r>
      <w:r>
        <w:rPr>
          <w:rFonts w:ascii="Times New Roman" w:hAnsi="Times New Roman" w:cs="Times New Roman"/>
          <w:i/>
          <w:iCs/>
          <w:sz w:val="24"/>
          <w:szCs w:val="24"/>
        </w:rPr>
        <w:t>reverse discrimination</w:t>
      </w:r>
      <w:r>
        <w:rPr>
          <w:rFonts w:ascii="Times New Roman" w:hAnsi="Times New Roman" w:cs="Times New Roman"/>
          <w:sz w:val="24"/>
          <w:szCs w:val="24"/>
        </w:rPr>
        <w:t xml:space="preserve"> gerade die südkoreanische Gesellschaft prägt – und nicht Misogynie. (Unter Abschnitt 5.1 soll weiter darauf Bezug genommen werden.) Desweiteren trug ein Mann in einem pinken Elefanten-Kostüm ein Poster mit der Aufschrift: „It is not the predators who are bad but the animals who commit crimes. </w:t>
      </w:r>
      <w:r>
        <w:rPr>
          <w:rFonts w:ascii="Times New Roman" w:hAnsi="Times New Roman" w:cs="Times New Roman"/>
          <w:sz w:val="24"/>
          <w:szCs w:val="24"/>
          <w:lang w:val="en-US"/>
        </w:rPr>
        <w:t>Korea is currently the safest country in the world, but let us strive to create a prejudice-free and bias-free safer ‘Zootopia Korea,’ both men and women hand-in-hand” (</w:t>
      </w:r>
      <w:r>
        <w:rPr>
          <w:rFonts w:ascii="Times New Roman" w:hAnsi="Times New Roman" w:cs="Times New Roman"/>
          <w:i/>
          <w:iCs/>
          <w:sz w:val="24"/>
          <w:szCs w:val="24"/>
          <w:lang w:val="en-US"/>
        </w:rPr>
        <w:t>The Korea Herald</w:t>
      </w:r>
      <w:r>
        <w:rPr>
          <w:rFonts w:ascii="Times New Roman" w:hAnsi="Times New Roman" w:cs="Times New Roman"/>
          <w:sz w:val="24"/>
          <w:szCs w:val="24"/>
          <w:lang w:val="en-US"/>
        </w:rPr>
        <w:t xml:space="preserve">, 23.05.2016). </w:t>
      </w:r>
      <w:r>
        <w:rPr>
          <w:rFonts w:ascii="Times New Roman" w:hAnsi="Times New Roman" w:cs="Times New Roman"/>
          <w:sz w:val="24"/>
          <w:szCs w:val="24"/>
        </w:rPr>
        <w:t>Der Mann versuchte eine Analogie zu dem zu der Zeit veröffentlichten Film „Zootopia“ herzustellen, welcher das harmonische Zusammenleben von Jäger- und Beutetieren zeigte. Trotz des positiven Wunsches nach einem gemeinsamen Miteinander von Frauen und Männern, riefen der Mann und sein Kostüm negative Reaktionen hervor (</w:t>
      </w:r>
      <w:r>
        <w:rPr>
          <w:rFonts w:ascii="Times New Roman" w:hAnsi="Times New Roman" w:cs="Times New Roman"/>
          <w:i/>
          <w:iCs/>
          <w:sz w:val="24"/>
          <w:szCs w:val="24"/>
        </w:rPr>
        <w:t>The Korea Herald</w:t>
      </w:r>
      <w:r>
        <w:rPr>
          <w:rFonts w:ascii="Times New Roman" w:hAnsi="Times New Roman" w:cs="Times New Roman"/>
          <w:sz w:val="24"/>
          <w:szCs w:val="24"/>
        </w:rPr>
        <w:t>, 23.05.2016). Viele Demonstrant*innen störten sich an der Analogie, da darin Männer als Jäger und Frauen als Beute und dieser Umstand als gegeben gesehen wurden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153). Dies hätte den Anschein vermittelt, dass Männer „nunmal“ Frauen (sexuell) ausbeuten können, die Geschlechter aber dennoch friedlich co-existieren können. Diese Interpretation wäre natürlich konträr zu der Intention der Demonstrant*innen.</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Der Vorfall veranlasste die Polizei in Zusammenarbeit mit der Regierung neue Maßnahmen zum Schutz von Frauen durchzuführen: Schulungen, wie auf Meldungen von Frauen reagiert werden soll, geschlechtergetrennte Toiletten, Überwachungskameras, stärkte Strafen für kriminelle Alkoholiker oder Vorbestrafte. Diese Maßnahmen führen aber nicht zu einem größeren Gefühl von Sicherheit, sondern betonen die Schutzlosigkeit von Frauen und deren Abhängigkeit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156). Man sollte allerdings anmerken, dass derartige Maßnahmen dennoch notwendig sind, um den momentanen Schutz zu verstärken. Gesellschaftliche Probleme lassen sich dadurch nicht lösen, lediglich Symptome der Probleme. Auch ein verallgemeinernder Generalverdacht von Alkoholikern oder Vorbestraften ist kritisch. Stattdessen werden Stereotype bedient und Isolation Einzelner als Lösung präsentiert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156).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 welchen Gründen kann man den Mord in Gangnam als Anstoß der Geschlechter- und Misogynie-Debatte verstehen? Erstens, der Mord war Gegenstand von Social Media-Beiträgen und wurde dort diskutiert. Dies liegt daran, dass Südkorea eine starke, digitale Generation hat. Diese Generation sind als Kinder von Demokratiekämpfern aus den 1980er Jahren aufgewachsen und profitierten von deren Erfolgen. Gleichzeitig erfahren sie besonders die aktuellen, sozialen Geschlechterunterschiede und können diese durch ihr Heranwachsen mit </w:t>
      </w:r>
      <w:r>
        <w:rPr>
          <w:rFonts w:ascii="Times New Roman" w:hAnsi="Times New Roman" w:cs="Times New Roman"/>
          <w:sz w:val="24"/>
          <w:szCs w:val="24"/>
        </w:rPr>
        <w:lastRenderedPageBreak/>
        <w:t>digitalen Medien dort ansprechen. Damit hat diese Generation ein spezielles Gefühl für eine kollektive Online-Identität entwickelt, in welcher man sich in Solidarität verbunden ist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171). Zweitens, die Umstände des Mordes sind dem Alltag vieler junger Frauen sehr ähnlich. Gangnam ist ein stark frequentierter Stadtteil mit einem großen Angebot an Konsum- und Unterhaltungsmöglichkeiten. Morgendliche Uhrzeiten gelten für gewöhnlich als besonders sicher. Daher zeigen die Frauen, die nach dem Mord demonstriert haben, dass der öffentliche Raum, in dem sie sich als Frauen bewegen, nicht sicher ist. Da er für Männer vergleichsweise sicher ist, kann man von einem Monopol der Männer auf diesen öffentlichen Raum sprechen. Dieser Umstand wurde durch den Mord ins Bewusstsein gerufen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172). Drittens, die Demonstrantinnen haben sich mit dem Opfer identifiziert. Die negativen Erfahrungen von sexueller Belästigung oder Geschlechterdiskriminierung sind nicht nur persönliche Erfahrungen, sondern politische, die auch andere Frauen erlebt haben und erleben. Viele Frauen hatten den Mut gefasst, von ihren Erfahrungen zu berichten. Dies schaffte eine große Solidarität unter den Frauen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173). Viertens, die angesprochene Generation hat sich von weites gehend von konservativen Regierungen gelöst und lehnt sich (z.B. online und offline) gegen diese auf. Ungerechtigkeiten werden angesprochen, mit Opfern identifiziert man sich, Forderungen werden gestellt (</w:t>
      </w:r>
      <w:r>
        <w:rPr>
          <w:rFonts w:ascii="Times New Roman" w:hAnsi="Times New Roman" w:cs="Times New Roman"/>
          <w:smallCaps/>
          <w:sz w:val="24"/>
          <w:szCs w:val="24"/>
          <w:highlight w:val="green"/>
        </w:rPr>
        <w:t>Lee</w:t>
      </w:r>
      <w:r>
        <w:rPr>
          <w:rFonts w:ascii="Times New Roman" w:hAnsi="Times New Roman" w:cs="Times New Roman"/>
          <w:sz w:val="24"/>
          <w:szCs w:val="24"/>
        </w:rPr>
        <w:t xml:space="preserve"> 2016: 174). Dieses Sentiment dieser Generation sorgte also für die Mediengröße des Vorfalls und dem Neuanfachen des öffentlichen Diskurses.</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Gleichzeitig verbreiteten sich auch in diesem Jahr mehrere Hashtags aufs Twitter, u.a. „#sexual_violence_in_the_film_industry“ (</w:t>
      </w:r>
      <w:r>
        <w:rPr>
          <w:rFonts w:ascii="Times New Roman" w:hAnsi="Times New Roman" w:cs="Times New Roman" w:hint="eastAsia"/>
          <w:sz w:val="20"/>
          <w:szCs w:val="20"/>
        </w:rPr>
        <w:t>영화계</w:t>
      </w:r>
      <w:r>
        <w:rPr>
          <w:rFonts w:ascii="Times New Roman" w:hAnsi="Times New Roman" w:cs="Times New Roman" w:hint="eastAsia"/>
          <w:sz w:val="20"/>
          <w:szCs w:val="20"/>
        </w:rPr>
        <w:t xml:space="preserve"> </w:t>
      </w:r>
      <w:r>
        <w:rPr>
          <w:rFonts w:ascii="Times New Roman" w:hAnsi="Times New Roman" w:cs="Times New Roman" w:hint="eastAsia"/>
          <w:sz w:val="20"/>
          <w:szCs w:val="20"/>
        </w:rPr>
        <w:t>내</w:t>
      </w:r>
      <w:r>
        <w:rPr>
          <w:rFonts w:ascii="Times New Roman" w:hAnsi="Times New Roman" w:cs="Times New Roman" w:hint="eastAsia"/>
          <w:sz w:val="20"/>
          <w:szCs w:val="20"/>
        </w:rPr>
        <w:t xml:space="preserve"> </w:t>
      </w:r>
      <w:r>
        <w:rPr>
          <w:rFonts w:ascii="Times New Roman" w:hAnsi="Times New Roman" w:cs="Times New Roman" w:hint="eastAsia"/>
          <w:sz w:val="20"/>
          <w:szCs w:val="20"/>
        </w:rPr>
        <w:t>성폭력</w:t>
      </w:r>
      <w:r>
        <w:rPr>
          <w:rFonts w:ascii="Times New Roman" w:hAnsi="Times New Roman" w:cs="Times New Roman"/>
          <w:sz w:val="24"/>
          <w:szCs w:val="24"/>
        </w:rPr>
        <w:t xml:space="preserve"> </w:t>
      </w:r>
      <w:r>
        <w:rPr>
          <w:rFonts w:ascii="Times New Roman" w:hAnsi="Times New Roman" w:cs="Times New Roman"/>
          <w:i/>
          <w:iCs/>
          <w:sz w:val="24"/>
          <w:szCs w:val="24"/>
        </w:rPr>
        <w:t>yŏnghwagye nae sŏngp'ongnyŏk</w:t>
      </w:r>
      <w:r>
        <w:rPr>
          <w:rFonts w:ascii="Times New Roman" w:hAnsi="Times New Roman" w:cs="Times New Roman"/>
          <w:sz w:val="24"/>
          <w:szCs w:val="24"/>
        </w:rPr>
        <w:t>)</w:t>
      </w:r>
      <w:r>
        <w:rPr>
          <w:rStyle w:val="Funotenzeichen"/>
          <w:rFonts w:ascii="Times New Roman" w:hAnsi="Times New Roman" w:cs="Times New Roman"/>
          <w:sz w:val="24"/>
          <w:szCs w:val="24"/>
        </w:rPr>
        <w:footnoteReference w:id="10"/>
      </w:r>
      <w:r>
        <w:rPr>
          <w:rFonts w:ascii="Times New Roman" w:hAnsi="Times New Roman" w:cs="Times New Roman"/>
          <w:sz w:val="24"/>
          <w:szCs w:val="24"/>
        </w:rPr>
        <w:t>. Durch dieses Hashtag teilen Frauen ihre Erfahrungen mit sexueller Gewalt in der südkoreanischen Filmindustrie (</w:t>
      </w:r>
      <w:r>
        <w:rPr>
          <w:rFonts w:ascii="Times New Roman" w:hAnsi="Times New Roman" w:cs="Times New Roman"/>
          <w:smallCaps/>
          <w:sz w:val="24"/>
          <w:szCs w:val="24"/>
          <w:highlight w:val="green"/>
        </w:rPr>
        <w:t>Kim</w:t>
      </w:r>
      <w:r>
        <w:rPr>
          <w:rFonts w:ascii="Times New Roman" w:hAnsi="Times New Roman" w:cs="Times New Roman"/>
          <w:sz w:val="24"/>
          <w:szCs w:val="24"/>
        </w:rPr>
        <w:t xml:space="preserve"> 2018: 506). Anders als aber z.B. der „#iamafeminist“-Hashtag, blieb dieser ohne bedeutende Konsequenzen, da die meisten Frauen anders als bei der „#metoo“-Bewegung oder dem Weinstein-Skandal anonym blieben und/oder die Identität ihrer Aggressoren verschwiegen. Tatsächlich wurden nach Spekulationen über die Identitäten oft Klage aufgrund vermeintlich falscher Anschuldigungen gegen beteiligte Frauen eingereicht. Gegenklagen verstärken natürlich die Schuldzuweisungen an Opfer sexueller Gewalt, bzw. die Angst das Erlebnis publik zu machen oder gar rechtliche Schritte einzuleiten. Die hohe Medienpräsenz von Fällen, in denen tatsächlich falsche Anschuldigungen getätigt wurden, wirkt sich weiter auf das bereits negative Bild einer Feminist*in aus und vermittelt den falschen Eindruck, die Anzahl der bestraften Täter wäre höher als in der Realität (</w:t>
      </w:r>
      <w:r>
        <w:rPr>
          <w:rFonts w:ascii="Times New Roman" w:hAnsi="Times New Roman" w:cs="Times New Roman"/>
          <w:smallCaps/>
          <w:sz w:val="24"/>
          <w:szCs w:val="24"/>
          <w:highlight w:val="green"/>
        </w:rPr>
        <w:t>Kim</w:t>
      </w:r>
      <w:r>
        <w:rPr>
          <w:rFonts w:ascii="Times New Roman" w:hAnsi="Times New Roman" w:cs="Times New Roman"/>
          <w:sz w:val="24"/>
          <w:szCs w:val="24"/>
        </w:rPr>
        <w:t xml:space="preserve"> 2018: 507). Die </w:t>
      </w:r>
      <w:r>
        <w:rPr>
          <w:rFonts w:ascii="Times New Roman" w:hAnsi="Times New Roman" w:cs="Times New Roman"/>
          <w:sz w:val="24"/>
          <w:szCs w:val="24"/>
        </w:rPr>
        <w:lastRenderedPageBreak/>
        <w:t>einzige Konsequenz des Hashtags ist die Gründung der feministischen Vereinigung von Filmemacher*innen, Shooting Femi (</w:t>
      </w:r>
      <w:r>
        <w:rPr>
          <w:rFonts w:ascii="Times New Roman" w:hAnsi="Times New Roman" w:cs="Times New Roman"/>
          <w:smallCaps/>
          <w:sz w:val="24"/>
          <w:szCs w:val="24"/>
          <w:highlight w:val="green"/>
        </w:rPr>
        <w:t>Kim</w:t>
      </w:r>
      <w:r>
        <w:rPr>
          <w:rFonts w:ascii="Times New Roman" w:hAnsi="Times New Roman" w:cs="Times New Roman"/>
          <w:sz w:val="24"/>
          <w:szCs w:val="24"/>
        </w:rPr>
        <w:t xml:space="preserve"> 2018: 507). </w:t>
      </w:r>
      <w:r>
        <w:rPr>
          <w:rFonts w:ascii="Times New Roman" w:hAnsi="Times New Roman" w:cs="Times New Roman"/>
          <w:sz w:val="24"/>
          <w:szCs w:val="24"/>
          <w:lang w:val="en-US"/>
        </w:rPr>
        <w:t>„While hashtag disclosures marked a courageous moment, mere exposure of the problem is insufficient to combat the male-dominated police, justice system, and media, which distrust and oppress victims’ voices” (</w:t>
      </w:r>
      <w:r>
        <w:rPr>
          <w:rFonts w:ascii="Times New Roman" w:hAnsi="Times New Roman" w:cs="Times New Roman"/>
          <w:smallCaps/>
          <w:sz w:val="24"/>
          <w:szCs w:val="24"/>
          <w:highlight w:val="green"/>
          <w:lang w:val="en-US"/>
        </w:rPr>
        <w:t>Kim</w:t>
      </w:r>
      <w:r>
        <w:rPr>
          <w:rFonts w:ascii="Times New Roman" w:hAnsi="Times New Roman" w:cs="Times New Roman"/>
          <w:sz w:val="24"/>
          <w:szCs w:val="24"/>
          <w:lang w:val="en-US"/>
        </w:rPr>
        <w:t xml:space="preserve"> 2018: 507).</w:t>
      </w: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Nach dem Vorfall in Gangnam und der Verbreitung von Hashtags bezüglich sexueller Gewalt, ereigneten sich weitere Kontroversen oder Gewaltverbrechen, die zu weiteren Protesten und hitzigen Diskussionen führten. Zum einen führte die Zirkulation online von der Nacktaufnahme eines männlichen Aktmodells einer Universität zu Demonstrationen. Eine Studentin hatte ein Aktmodell fotografiert, dessen Bild auf der Online-Plattform </w:t>
      </w:r>
      <w:r>
        <w:rPr>
          <w:rFonts w:ascii="Times New Roman" w:hAnsi="Times New Roman" w:cs="Times New Roman"/>
          <w:i/>
          <w:iCs/>
          <w:sz w:val="24"/>
          <w:szCs w:val="24"/>
        </w:rPr>
        <w:t>Womad</w:t>
      </w:r>
      <w:r>
        <w:rPr>
          <w:rFonts w:ascii="Times New Roman" w:hAnsi="Times New Roman" w:cs="Times New Roman"/>
          <w:sz w:val="24"/>
          <w:szCs w:val="24"/>
        </w:rPr>
        <w:t xml:space="preserve"> (mehr dazu unter </w:t>
      </w:r>
      <w:r>
        <w:rPr>
          <w:rFonts w:ascii="Times New Roman" w:hAnsi="Times New Roman" w:cs="Times New Roman"/>
          <w:sz w:val="24"/>
          <w:szCs w:val="24"/>
          <w:highlight w:val="yellow"/>
        </w:rPr>
        <w:t xml:space="preserve">Abschnitt </w:t>
      </w:r>
      <w:r>
        <w:rPr>
          <w:rFonts w:ascii="Times New Roman" w:hAnsi="Times New Roman" w:cs="Times New Roman"/>
          <w:sz w:val="24"/>
          <w:szCs w:val="24"/>
        </w:rPr>
        <w:t>5.2) hochgeladen und abfällig im sexuellen Kontext kommentiert. Dies wurde sehr schnell bekannt und kurz darauf ergriff die Universität Maßnahmen die schuldige Person zu finden, die Polizei zu informieren und Personal und Studierende zu schulen. Die Schuldige wurde kurz darauf festgenommen. Kontrovers wurde der Fall aufgrund seiner schnellen Bearbeitung. Laut im Internet Diskutierenden und späteren Demonstrierenden wurde so schnell reagiert, da die Schuldige eine Frau war. Frauen, die Opfer von Nacktaufnahmen oder ähnlichen Online-Verbrechen geworden sind, müssen auf die Bearbeitung ihrer Fälle oft lange warten. Diese angenommene Voreingenommenheit der Polizei löste eine Petition an die Regierung und Proteste aus. Die Regierung reagierte letztlich mit der Reform von relevanten Gesetzen bezüglich der Bestrafung von Sexualverbrechen (</w:t>
      </w:r>
      <w:r>
        <w:rPr>
          <w:rFonts w:ascii="Times New Roman" w:hAnsi="Times New Roman" w:cs="Times New Roman"/>
          <w:smallCaps/>
          <w:sz w:val="24"/>
          <w:szCs w:val="24"/>
        </w:rPr>
        <w:t>Lee</w:t>
      </w:r>
      <w:r>
        <w:rPr>
          <w:rFonts w:ascii="Times New Roman" w:hAnsi="Times New Roman" w:cs="Times New Roman"/>
          <w:sz w:val="24"/>
          <w:szCs w:val="24"/>
        </w:rPr>
        <w:t xml:space="preserve"> 2019: 174-175). Damit waren die Protestaktionen und Petitionen der Demonstrant*innen erfolgreich. Des Weiteren sorgte die Gewalttat von vier Männern gegen zwei Frauen an der U-Bahn-Station von Isu für Aufsehen. Im Internet verbreitete sich die Annahme, beide Frauen wären aus misogynen Gründen angegriffen worden. Petitionen forderten die Bestrafung der Männer. Die Ermittlungen und die Veröffentlichung eines Überwachungsvideos ergaben jedoch schnell, dass die Gewalt nicht durch misogyne Gründe, sondern diskriminierende, abfällige Kommentare seitens der Frauen hervorgerufen wurde. Damit tendierte die Öffentlichkeit wieder mehr die Seite von Geschlechterungerechtigkeit Leugnenden einzunehmen (</w:t>
      </w:r>
      <w:r>
        <w:rPr>
          <w:rFonts w:ascii="Times New Roman" w:hAnsi="Times New Roman" w:cs="Times New Roman"/>
          <w:smallCaps/>
          <w:sz w:val="24"/>
          <w:szCs w:val="24"/>
        </w:rPr>
        <w:t>Lee</w:t>
      </w:r>
      <w:r>
        <w:rPr>
          <w:rFonts w:ascii="Times New Roman" w:hAnsi="Times New Roman" w:cs="Times New Roman"/>
          <w:sz w:val="24"/>
          <w:szCs w:val="24"/>
        </w:rPr>
        <w:t xml:space="preserve"> 2019: 176-177). </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Derartige Vorfälle schüren immer wieder die anhaltenden Diskussionen um Misogynie und Misandrie neu an. Einige Reaktionen führen zu tatsächlichen Erfolgen wie der Revision von Gesetzen, andere Falschannahmen und Kontroversen bringen die öffentliche Meinung eher gegen Misogynie auf, bzw. machen es wirklichen, weiblichen Opfern von (sexueller) Gewalt schwer sich zu äußern, da z.B. wie im Falle der Isu U-Bahn-Station die Gewalt gegen die Frauen </w:t>
      </w:r>
      <w:r>
        <w:rPr>
          <w:rFonts w:ascii="Times New Roman" w:hAnsi="Times New Roman" w:cs="Times New Roman"/>
          <w:sz w:val="24"/>
          <w:szCs w:val="24"/>
        </w:rPr>
        <w:lastRenderedPageBreak/>
        <w:t>provoziert wurde (auch wenn natürlich betont werden muss, dass Gewalt keine entschuldbare Reaktion auf eine Provokation ist).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4.5 Aktuelles</w:t>
      </w:r>
    </w:p>
    <w:p>
      <w:pPr>
        <w:spacing w:line="360" w:lineRule="auto"/>
        <w:jc w:val="both"/>
        <w:rPr>
          <w:rFonts w:ascii="Times New Roman" w:hAnsi="Times New Roman" w:cs="Times New Roman"/>
          <w:sz w:val="24"/>
        </w:rPr>
      </w:pPr>
      <w:r>
        <w:rPr>
          <w:rFonts w:ascii="Times New Roman" w:hAnsi="Times New Roman" w:cs="Times New Roman"/>
          <w:sz w:val="24"/>
        </w:rPr>
        <w:t>Ein großes Problem, welches durch die Digitalisierung und Verbreitung von Kameras, Smartphones und Social Media hervorgerufen wurde, sind versteckte Kameras in privaten und öffentlichen Toiletten oder sonstigen Räumen. Ähnlich versteckt aufgenommene Aufnahmen sind Gegenstand des Gerichtsverfahrens gegen die Sänger, welche in der Einleitung erwähnt wurden. Kameras werden versteckt aufgestellt, um heimliche (Nackt-) Aufnahmen zu machen, die anschließend im Internet geteilt werden (</w:t>
      </w:r>
      <w:r>
        <w:rPr>
          <w:rFonts w:ascii="Times New Roman" w:hAnsi="Times New Roman" w:cs="Times New Roman"/>
          <w:smallCaps/>
          <w:sz w:val="24"/>
        </w:rPr>
        <w:t>Lee</w:t>
      </w:r>
      <w:r>
        <w:rPr>
          <w:rFonts w:ascii="Times New Roman" w:hAnsi="Times New Roman" w:cs="Times New Roman"/>
          <w:sz w:val="24"/>
        </w:rPr>
        <w:t xml:space="preserve"> 2019: 184). Versteckte Kameras und deren Aufnahmen wurden erst 1997 durch einen Vorfall von heimlichen Aufnahmen in einem Shoppingcenter publik. Daraufhin wurden betreffende Gesetze geändert, um auch die Aufnahme und Weitergabe entsprechenden Materials zu bestrafen. Heutzutage sind solche heimlichen Aufnahmen noch stärker verbreitet und werden hauptsächlich auf von Männern dominierten Webseiten geteilt (</w:t>
      </w:r>
      <w:r>
        <w:rPr>
          <w:rFonts w:ascii="Times New Roman" w:hAnsi="Times New Roman" w:cs="Times New Roman"/>
          <w:smallCaps/>
          <w:sz w:val="24"/>
        </w:rPr>
        <w:t>Lee</w:t>
      </w:r>
      <w:r>
        <w:rPr>
          <w:rFonts w:ascii="Times New Roman" w:hAnsi="Times New Roman" w:cs="Times New Roman"/>
          <w:sz w:val="24"/>
        </w:rPr>
        <w:t xml:space="preserve"> 2019: 186-187). Im Jahr 2011 waren es noch 1.353 der Polizei gemeldete Fälle, in 2017 waren es bereits 6.470 Fälle. Davon führten nur 2 % zu tatsächlichen Verhaftungen, und 65 % der Täter ohne jegliche Bestrafung freikamen (</w:t>
      </w:r>
      <w:r>
        <w:rPr>
          <w:rFonts w:ascii="Times New Roman" w:hAnsi="Times New Roman" w:cs="Times New Roman"/>
          <w:i/>
          <w:iCs/>
          <w:sz w:val="24"/>
        </w:rPr>
        <w:t>The Korea Herald</w:t>
      </w:r>
      <w:r>
        <w:rPr>
          <w:rFonts w:ascii="Times New Roman" w:hAnsi="Times New Roman" w:cs="Times New Roman"/>
          <w:sz w:val="24"/>
        </w:rPr>
        <w:t>,</w:t>
      </w:r>
      <w:r>
        <w:rPr>
          <w:rFonts w:ascii="Times New Roman" w:hAnsi="Times New Roman" w:cs="Times New Roman"/>
          <w:i/>
          <w:iCs/>
          <w:sz w:val="24"/>
        </w:rPr>
        <w:t xml:space="preserve"> </w:t>
      </w:r>
      <w:r>
        <w:rPr>
          <w:rFonts w:ascii="Times New Roman" w:hAnsi="Times New Roman" w:cs="Times New Roman"/>
          <w:sz w:val="24"/>
        </w:rPr>
        <w:t>19.05.2019). Es ist jedoch stark davon auszugehen, dass die Zahlen tatsächlich noch höher sind, da nicht jedes Opfer von ihren Aufnahmen weiß oder die Aufnahmen zur Anzeige bringt. 97 % der Täter, die in den letzten vier Jahren festgenommen worden sind, waren Männer (</w:t>
      </w:r>
      <w:r>
        <w:rPr>
          <w:rFonts w:ascii="Times New Roman" w:hAnsi="Times New Roman" w:cs="Times New Roman"/>
          <w:i/>
          <w:iCs/>
          <w:sz w:val="24"/>
        </w:rPr>
        <w:t>The Korea Herald</w:t>
      </w:r>
      <w:r>
        <w:rPr>
          <w:rFonts w:ascii="Times New Roman" w:hAnsi="Times New Roman" w:cs="Times New Roman"/>
          <w:sz w:val="24"/>
        </w:rPr>
        <w:t xml:space="preserve">, 27.09.2018). Es wird also deutlich, dass sich solche digitalen Sexualverbrechen hauptsächlich gegen Frauen richten. Dabei kommt es auch vor, dass Informationen wie Name oder Adresse der betroffenen Person geteilt werden. Auch </w:t>
      </w:r>
      <w:r>
        <w:rPr>
          <w:rFonts w:ascii="Times New Roman" w:hAnsi="Times New Roman" w:cs="Times New Roman"/>
          <w:i/>
          <w:iCs/>
          <w:sz w:val="24"/>
        </w:rPr>
        <w:t>revenge porn</w:t>
      </w:r>
      <w:r>
        <w:rPr>
          <w:rFonts w:ascii="Times New Roman" w:hAnsi="Times New Roman" w:cs="Times New Roman"/>
          <w:sz w:val="24"/>
        </w:rPr>
        <w:t>, aus Rache aufgrund einer Trennung oder Ähnlichem hochgeladene Aufnahmen, ist ein zunehmendes Problem. Auf einschlägigen Seiten werden solche Aufnahmen oder Videos sogar in verschiedene Rubriken eingeteilt (</w:t>
      </w:r>
      <w:r>
        <w:rPr>
          <w:rFonts w:ascii="Times New Roman" w:hAnsi="Times New Roman" w:cs="Times New Roman"/>
          <w:smallCaps/>
          <w:sz w:val="24"/>
        </w:rPr>
        <w:t>Lee</w:t>
      </w:r>
      <w:r>
        <w:rPr>
          <w:rFonts w:ascii="Times New Roman" w:hAnsi="Times New Roman" w:cs="Times New Roman"/>
          <w:sz w:val="24"/>
        </w:rPr>
        <w:t xml:space="preserve"> 2019: 186-187). Der Fall von „SoraNet“, einer Plattform, die ca. 17 Jahre solches Material veröffentlicht hat, ist besonders bekannt. Die Regierung hatte mehrmals Versuche unternommen die Betreiber zu finden oder die Webseite zu löschen, jedoch gab es Probleme wie u.a. der ausländische Serverstandort, welche dies verhinderten. Erst nach 17 Jahren gelang es im Jahr 2016 (</w:t>
      </w:r>
      <w:r>
        <w:rPr>
          <w:rFonts w:ascii="Times New Roman" w:hAnsi="Times New Roman" w:cs="Times New Roman"/>
          <w:smallCaps/>
          <w:sz w:val="24"/>
        </w:rPr>
        <w:t>Lee</w:t>
      </w:r>
      <w:r>
        <w:rPr>
          <w:rFonts w:ascii="Times New Roman" w:hAnsi="Times New Roman" w:cs="Times New Roman"/>
          <w:sz w:val="24"/>
        </w:rPr>
        <w:t xml:space="preserve"> 2019: 188). Durch solche Taten werden Personen, zum großen Teil Frauen, objektifiziert, zur Schau gestellt und in ihren Rechten verletzt – unbemerkt und zu jeder Zeit. Der Schaden ist durch die langlebige Natur des Internets und der Möglichkeit des Speicherns und Vervielfältigens ebenso langanhaltend. Diese Objektifizierung raubt den Opfern nicht nur ihre Autonomie, sondern kann sie durch die </w:t>
      </w:r>
      <w:r>
        <w:rPr>
          <w:rFonts w:ascii="Times New Roman" w:hAnsi="Times New Roman" w:cs="Times New Roman"/>
          <w:sz w:val="24"/>
        </w:rPr>
        <w:lastRenderedPageBreak/>
        <w:t>Veröffentlichung von persönlichen Informationen in Gefahr bringen. Wichtig ist dabei anzumerken, dass durch diese digitalen Sexualverbrechen eine klare Machtposition aufgebaut wird, in der die Täter (in der Regel junge-mittelalte Männer) die Opfer (zumeist Frauen) dominieren. Dieses Machtverhältnis ist nach dem scheinbaren Verlust ihrer Position gewünscht und wird dadurch ausgelebt (</w:t>
      </w:r>
      <w:r>
        <w:rPr>
          <w:rFonts w:ascii="Times New Roman" w:hAnsi="Times New Roman" w:cs="Times New Roman"/>
          <w:smallCaps/>
          <w:sz w:val="24"/>
        </w:rPr>
        <w:t>Lee</w:t>
      </w:r>
      <w:r>
        <w:rPr>
          <w:rFonts w:ascii="Times New Roman" w:hAnsi="Times New Roman" w:cs="Times New Roman"/>
          <w:sz w:val="24"/>
        </w:rPr>
        <w:t xml:space="preserve"> 2019: 189).</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Auch im wirtschaftlichen Sinne ist noch keine Verbesserung mit Bezug auf die Geschlechtergleichheit eingetreten. Dies beweist vor allem der Gender Pay Gap, welcher in Südkorea im Jahr 2018 bei 36,7 % lag. Innerhalb der OECD-Mitgliedsstaaten ist dies weiterhin seit dem Jahr 2000 mit Abstand der höchste Wert und bezeugt daher die andauernde, sensible Situation (</w:t>
      </w:r>
      <w:r>
        <w:rPr>
          <w:rFonts w:ascii="Times New Roman" w:hAnsi="Times New Roman" w:cs="Times New Roman"/>
          <w:smallCaps/>
          <w:sz w:val="24"/>
          <w:highlight w:val="cyan"/>
        </w:rPr>
        <w:t>Kim</w:t>
      </w:r>
      <w:r>
        <w:rPr>
          <w:rFonts w:ascii="Times New Roman" w:hAnsi="Times New Roman" w:cs="Times New Roman"/>
          <w:sz w:val="24"/>
        </w:rPr>
        <w:t xml:space="preserve"> 2018: 74; OECD 2018: 223). Gründe dafür sind u.a. Unterbrechungen im Arbeitsverhältnis z.B. durch Mutterschaftsschutz, der größere Anteil an nicht-festangestellten Arbeitsverhältnissen, geringerer Arbeitszeit, Teilzeitanstellungen, der Niedrigbezahlung von Pink Collar Berufsfeldern (</w:t>
      </w:r>
      <w:r>
        <w:rPr>
          <w:rFonts w:ascii="Times New Roman" w:hAnsi="Times New Roman" w:cs="Times New Roman"/>
          <w:smallCaps/>
          <w:sz w:val="24"/>
          <w:highlight w:val="cyan"/>
        </w:rPr>
        <w:t>Kim</w:t>
      </w:r>
      <w:r>
        <w:rPr>
          <w:rFonts w:ascii="Times New Roman" w:hAnsi="Times New Roman" w:cs="Times New Roman"/>
          <w:sz w:val="24"/>
        </w:rPr>
        <w:t xml:space="preserve"> 2018: 77). Gründe, die einen Unterschied rechtfertigen können sind dagegen u.a. Unterschiede in der (Aus-) Bildung, Beschäftigungsdauer, Industrie- und Unternehmensgröße (</w:t>
      </w:r>
      <w:r>
        <w:rPr>
          <w:rFonts w:ascii="Times New Roman" w:hAnsi="Times New Roman" w:cs="Times New Roman"/>
          <w:smallCaps/>
          <w:sz w:val="24"/>
          <w:highlight w:val="cyan"/>
        </w:rPr>
        <w:t>Kim</w:t>
      </w:r>
      <w:r>
        <w:rPr>
          <w:rFonts w:ascii="Times New Roman" w:hAnsi="Times New Roman" w:cs="Times New Roman"/>
          <w:smallCaps/>
          <w:sz w:val="24"/>
        </w:rPr>
        <w:t xml:space="preserve"> </w:t>
      </w:r>
      <w:r>
        <w:rPr>
          <w:rFonts w:ascii="Times New Roman" w:hAnsi="Times New Roman" w:cs="Times New Roman"/>
          <w:sz w:val="24"/>
        </w:rPr>
        <w:t>2018: 101). Mit Bezug auf Niedriglohnarbeit weist Südkorea Höchstwerte auf: 37,8 % der Frauen in Südkorea verdienten im Jahr 2014 weniger als zwei Drittel des OECD-Durchschnittslohns. Die Männer lagen im Vergleich dazu mit 15,4 % auf dem 19. Rang im mittleren Bereich der Mitgliedsstaaten (</w:t>
      </w:r>
      <w:r>
        <w:rPr>
          <w:rFonts w:ascii="Times New Roman" w:hAnsi="Times New Roman" w:cs="Times New Roman"/>
          <w:smallCaps/>
          <w:sz w:val="24"/>
          <w:highlight w:val="cyan"/>
        </w:rPr>
        <w:t>Kim</w:t>
      </w:r>
      <w:r>
        <w:rPr>
          <w:rFonts w:ascii="Times New Roman" w:hAnsi="Times New Roman" w:cs="Times New Roman"/>
          <w:sz w:val="24"/>
        </w:rPr>
        <w:t xml:space="preserve"> 2018: 75; OECD 2019a). Im Jahr 2017 ist der Anteil der Frauen auf 35,3 % gesunken, aber ist weiterhin der höchste Wert. Auch der Anteil der Männer ist auf 14,3 % abgefallen (OECD 2019a). Der Gender Development Index (GDI) lag 2016 bei 0,932 und hat sich kaum verändert. Der Gender Inequality Index (GII) lag 2016 dagegen bei 0,063 und ist damit seit 2010 weiterhin gesunken.</w:t>
      </w:r>
      <w:r>
        <w:rPr>
          <w:rStyle w:val="Funotenzeichen"/>
          <w:rFonts w:ascii="Times New Roman" w:hAnsi="Times New Roman" w:cs="Times New Roman"/>
          <w:sz w:val="24"/>
        </w:rPr>
        <w:footnoteReference w:id="11"/>
      </w:r>
      <w:r>
        <w:rPr>
          <w:rFonts w:ascii="Times New Roman" w:hAnsi="Times New Roman" w:cs="Times New Roman"/>
          <w:sz w:val="24"/>
        </w:rPr>
        <w:t xml:space="preserve"> Auf dem Global Gender Gap Index des WEF lag Südkorea im Jahr 2018 auf dem 115. Rang von 149 berücksichtigten Ländern. Damit ist seit 2010 keine signifikante Besserung eingetreten. Auch in den Einzelfaktoren Bildung, Gesundheit und wirtschaftliche Beteiligung gibt es kaum Abweichungen seit den dazwischenliegenden acht Jahren. Die Anzahl der Frauen im Parlament oder in ministerialen Positionen ist in den letzten acht Jahren jedoch stetig angewachsen, sodass der Wert hier nun bei 0,223 liegt und damit deutlich über dem Wert von 2010 (0,097).</w:t>
      </w:r>
      <w:r>
        <w:rPr>
          <w:rStyle w:val="Funotenzeichen"/>
          <w:rFonts w:ascii="Times New Roman" w:hAnsi="Times New Roman" w:cs="Times New Roman"/>
          <w:sz w:val="24"/>
        </w:rPr>
        <w:footnoteReference w:id="12"/>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Durch Untersuchungen von Online-Portalen, Online-Broadcasting und Online-Zeitungen fand </w:t>
      </w:r>
      <w:r>
        <w:rPr>
          <w:rFonts w:ascii="Times New Roman" w:hAnsi="Times New Roman" w:cs="Times New Roman"/>
          <w:smallCaps/>
          <w:sz w:val="24"/>
        </w:rPr>
        <w:t>Lee</w:t>
      </w:r>
      <w:r>
        <w:rPr>
          <w:rFonts w:ascii="Times New Roman" w:hAnsi="Times New Roman" w:cs="Times New Roman"/>
          <w:sz w:val="24"/>
        </w:rPr>
        <w:t xml:space="preserve"> (2017: 36) heraus, dass das Cyberspace kein homogener Ort ist, was Geschlechterrollen und -stereotype, sowie Online-Misogynie angeht. Es kommt stark auf die Plattform und die einzelnen Webseiten an, welche nun misogyn, bzw. sexistisch ist. Auch innerhalb einer einzelnen Webseite, sofern sie verschiedene Kategorien aufweist, existieren unterschiedliche Level. Auf der Web-Broadcasting-Plattform AfreecaTV beobachtete </w:t>
      </w:r>
      <w:r>
        <w:rPr>
          <w:rFonts w:ascii="Times New Roman" w:hAnsi="Times New Roman" w:cs="Times New Roman"/>
          <w:smallCaps/>
          <w:sz w:val="24"/>
        </w:rPr>
        <w:t>Lee</w:t>
      </w:r>
      <w:r>
        <w:rPr>
          <w:rFonts w:ascii="Times New Roman" w:hAnsi="Times New Roman" w:cs="Times New Roman"/>
          <w:sz w:val="24"/>
        </w:rPr>
        <w:t xml:space="preserve"> (2017: 37), dass 68,8 % der Kommentare zu Broadcasterinnen sexistische Inhalte aufwiesen, während es bei männlichen Broadcastern nur 42,1 % waren. Bei Online-Nachrichtenwebseiten gab es kaum einheitliche Daten, da Sexismus und misogyne Inhalte von Seite zu Seite variierten. Die höchste Rate lag bei 67,5 %. Auch bei den Kommentaren variierte es von Artikel zu Artikel. Themen, die bereits mit Sexismus zu tun haben oder sonstig relevant sind, wurden stärker misogyn kommentiert als irrelevante Bereiche (</w:t>
      </w:r>
      <w:r>
        <w:rPr>
          <w:rFonts w:ascii="Times New Roman" w:hAnsi="Times New Roman" w:cs="Times New Roman"/>
          <w:smallCaps/>
          <w:sz w:val="24"/>
        </w:rPr>
        <w:t>Lee</w:t>
      </w:r>
      <w:r>
        <w:rPr>
          <w:rFonts w:ascii="Times New Roman" w:hAnsi="Times New Roman" w:cs="Times New Roman"/>
          <w:sz w:val="24"/>
        </w:rPr>
        <w:t xml:space="preserve"> 2017: 37). Bei Online-Portalen (darunter auch </w:t>
      </w:r>
      <w:r>
        <w:rPr>
          <w:rFonts w:ascii="Times New Roman" w:hAnsi="Times New Roman" w:cs="Times New Roman"/>
          <w:i/>
          <w:iCs/>
          <w:sz w:val="24"/>
        </w:rPr>
        <w:t>Ilbe</w:t>
      </w:r>
      <w:r>
        <w:rPr>
          <w:rFonts w:ascii="Times New Roman" w:hAnsi="Times New Roman" w:cs="Times New Roman"/>
          <w:sz w:val="24"/>
        </w:rPr>
        <w:t xml:space="preserve"> </w:t>
      </w:r>
      <w:r>
        <w:rPr>
          <w:rFonts w:ascii="Times New Roman" w:hAnsi="Times New Roman" w:cs="Times New Roman"/>
          <w:i/>
          <w:iCs/>
          <w:sz w:val="24"/>
        </w:rPr>
        <w:t>Storehouse</w:t>
      </w:r>
      <w:r>
        <w:rPr>
          <w:rFonts w:ascii="Times New Roman" w:hAnsi="Times New Roman" w:cs="Times New Roman"/>
          <w:sz w:val="24"/>
        </w:rPr>
        <w:t>) zeichnete sich ein ähnliches Bild ab. In zwei Portalen gab es durchschnittlich 60, bzw. 71 sexistische Kommentare pro Beitrag (</w:t>
      </w:r>
      <w:r>
        <w:rPr>
          <w:rFonts w:ascii="Times New Roman" w:hAnsi="Times New Roman" w:cs="Times New Roman"/>
          <w:smallCaps/>
          <w:sz w:val="24"/>
        </w:rPr>
        <w:t>Lee</w:t>
      </w:r>
      <w:r>
        <w:rPr>
          <w:rFonts w:ascii="Times New Roman" w:hAnsi="Times New Roman" w:cs="Times New Roman"/>
          <w:sz w:val="24"/>
        </w:rPr>
        <w:t xml:space="preserve"> 2017: 37). </w:t>
      </w:r>
      <w:r>
        <w:rPr>
          <w:rFonts w:ascii="Times New Roman" w:hAnsi="Times New Roman" w:cs="Times New Roman"/>
          <w:sz w:val="24"/>
          <w:lang w:val="en-US"/>
        </w:rPr>
        <w:t>„The relationship between the user gender ratio and sexism was not statistically significant; the site with the most severe sexism had mainly male users, but the site with the next-highest degree of sexism showed a balanced gender make-up” (</w:t>
      </w:r>
      <w:r>
        <w:rPr>
          <w:rFonts w:ascii="Times New Roman" w:hAnsi="Times New Roman" w:cs="Times New Roman"/>
          <w:smallCaps/>
          <w:sz w:val="24"/>
          <w:lang w:val="en-US"/>
        </w:rPr>
        <w:t>Lee</w:t>
      </w:r>
      <w:r>
        <w:rPr>
          <w:rFonts w:ascii="Times New Roman" w:hAnsi="Times New Roman" w:cs="Times New Roman"/>
          <w:sz w:val="24"/>
          <w:lang w:val="en-US"/>
        </w:rPr>
        <w:t xml:space="preserve"> 2017: 38). </w:t>
      </w:r>
      <w:r>
        <w:rPr>
          <w:rFonts w:ascii="Times New Roman" w:hAnsi="Times New Roman" w:cs="Times New Roman"/>
          <w:sz w:val="24"/>
        </w:rPr>
        <w:t>Der Großteil des Sexismus (100 % der Bilder von Nachrichtenseiten, 73 % der Kommentare unter Nachrichten, 80 % der Beiträge in Online-Portalen, 82 % der Kommentare auf AfreecaTV) richtete sich explizit gegen Frauen. Aber auch ausgesprochene Stereotype gegen Männer implizierten oft auch Kritik an Frauen. Dabei wurden Frauen meist auf ein sexuelles Objekt (welches da ist um Männer sexuell zu befriedigen) reduziert, welches attraktiv zu sein hat. Auch Männer müssen laut der Kommentare innerhalb der südkoreanischen Gesellschaft ansprechend aussehen, auch wenn prozentual der Anteil geringer war (</w:t>
      </w:r>
      <w:r>
        <w:rPr>
          <w:rFonts w:ascii="Times New Roman" w:hAnsi="Times New Roman" w:cs="Times New Roman"/>
          <w:smallCaps/>
          <w:sz w:val="24"/>
        </w:rPr>
        <w:t xml:space="preserve">Lee </w:t>
      </w:r>
      <w:r>
        <w:rPr>
          <w:rFonts w:ascii="Times New Roman" w:hAnsi="Times New Roman" w:cs="Times New Roman"/>
          <w:sz w:val="24"/>
        </w:rPr>
        <w:t xml:space="preserve">2017: 38-39). </w:t>
      </w:r>
      <w:r>
        <w:rPr>
          <w:rFonts w:ascii="Times New Roman" w:hAnsi="Times New Roman" w:cs="Times New Roman"/>
          <w:sz w:val="24"/>
          <w:lang w:val="en-US"/>
        </w:rPr>
        <w:t>„While it is less severe compared to negative attitudes toward women, it still requires attention given that it makes up a part of the attitudes that fuel conflict and hatred within society” (</w:t>
      </w:r>
      <w:r>
        <w:rPr>
          <w:rFonts w:ascii="Times New Roman" w:hAnsi="Times New Roman" w:cs="Times New Roman"/>
          <w:smallCaps/>
          <w:sz w:val="24"/>
          <w:lang w:val="en-US"/>
        </w:rPr>
        <w:t>Lee</w:t>
      </w:r>
      <w:r>
        <w:rPr>
          <w:rFonts w:ascii="Times New Roman" w:hAnsi="Times New Roman" w:cs="Times New Roman"/>
          <w:sz w:val="24"/>
          <w:lang w:val="en-US"/>
        </w:rPr>
        <w:t xml:space="preserve"> 2017: 39). </w:t>
      </w:r>
      <w:r>
        <w:rPr>
          <w:rFonts w:ascii="Times New Roman" w:hAnsi="Times New Roman" w:cs="Times New Roman"/>
          <w:sz w:val="24"/>
        </w:rPr>
        <w:t xml:space="preserve">Damit spricht </w:t>
      </w:r>
      <w:r>
        <w:rPr>
          <w:rFonts w:ascii="Times New Roman" w:hAnsi="Times New Roman" w:cs="Times New Roman"/>
          <w:smallCaps/>
          <w:sz w:val="24"/>
        </w:rPr>
        <w:t>Lee</w:t>
      </w:r>
      <w:r>
        <w:rPr>
          <w:rFonts w:ascii="Times New Roman" w:hAnsi="Times New Roman" w:cs="Times New Roman"/>
          <w:sz w:val="24"/>
        </w:rPr>
        <w:t xml:space="preserve"> einen wichtigen Punkt an. Online-Misogynie schadet nicht nur Frauen im Allgemeinen und individuelle Frauen im Expliziten, sondern hat auch Einfluss darauf welche Geschlechterrollen und -stereotype geformt, bzw. gestärkt werden. Diese Rollen und Stereotype betreffen letztlich alle Geschlechter (z.B. Maskulinität und Feminität) und schüren damit den Geschlechterkonflikt weiter an.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5. Online-Aktivismus in Südkorea</w:t>
      </w:r>
    </w:p>
    <w:p>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Südkorea ist durch die rasch voranschreitende Digitalisierung, der Affinität zu Technologie, Internet und smarten Geräten im Bezug auf Feminismus und Aktivismus eine interessante Lokation. Es folgt eine Darstellung, wie misogyne Internet-Plattformen in Südkorea agieren, welche Gegenbewegungen entstanden sind, was </w:t>
      </w:r>
      <w:r>
        <w:rPr>
          <w:rFonts w:ascii="Times New Roman" w:hAnsi="Times New Roman" w:cs="Times New Roman"/>
          <w:i/>
          <w:iCs/>
          <w:sz w:val="24"/>
        </w:rPr>
        <w:t>Mirroring</w:t>
      </w:r>
      <w:r>
        <w:rPr>
          <w:rFonts w:ascii="Times New Roman" w:hAnsi="Times New Roman" w:cs="Times New Roman"/>
          <w:sz w:val="24"/>
        </w:rPr>
        <w:t xml:space="preserve"> ist und welche Formen die Aktivitäten der feministischen Bewegungen annehmen. Daraufhin wird untersucht, ob die Gruppierung </w:t>
      </w:r>
      <w:r>
        <w:rPr>
          <w:rFonts w:ascii="Times New Roman" w:hAnsi="Times New Roman" w:cs="Times New Roman"/>
          <w:i/>
          <w:iCs/>
          <w:sz w:val="24"/>
        </w:rPr>
        <w:t>Megalia</w:t>
      </w:r>
      <w:r>
        <w:rPr>
          <w:rFonts w:ascii="Times New Roman" w:hAnsi="Times New Roman" w:cs="Times New Roman"/>
          <w:sz w:val="24"/>
        </w:rPr>
        <w:t xml:space="preserve"> tatsächlich feministisch, oder radikal, oder sogar misandrisch ist. </w:t>
      </w:r>
    </w:p>
    <w:p>
      <w:bookmarkStart w:id="2" w:name="_GoBack"/>
      <w:bookmarkEnd w:id="2"/>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id="1">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Gender Inequality Index</w:t>
      </w:r>
      <w:r>
        <w:rPr>
          <w:rFonts w:ascii="Times New Roman" w:hAnsi="Times New Roman" w:cs="Times New Roman"/>
          <w:lang w:val="en-US"/>
        </w:rPr>
        <w:t xml:space="preserve"> </w:t>
      </w:r>
      <w:r>
        <w:rPr>
          <w:rFonts w:ascii="Times New Roman" w:hAnsi="Times New Roman" w:cs="Times New Roman"/>
          <w:i/>
          <w:iCs/>
          <w:lang w:val="en-US"/>
        </w:rPr>
        <w:t>(GII)</w:t>
      </w:r>
      <w:r>
        <w:rPr>
          <w:rFonts w:ascii="Times New Roman" w:hAnsi="Times New Roman" w:cs="Times New Roman"/>
          <w:lang w:val="en-US"/>
        </w:rPr>
        <w:t xml:space="preserve">. </w:t>
      </w:r>
      <w:hyperlink r:id="rId1" w:history="1">
        <w:r>
          <w:rPr>
            <w:rStyle w:val="Hyperlink"/>
            <w:rFonts w:ascii="Times New Roman" w:hAnsi="Times New Roman" w:cs="Times New Roman"/>
          </w:rPr>
          <w:t>http://hdr.undp.org/en/content/gender-inequality-index-gii</w:t>
        </w:r>
      </w:hyperlink>
      <w:r>
        <w:rPr>
          <w:rFonts w:ascii="Times New Roman" w:hAnsi="Times New Roman" w:cs="Times New Roman"/>
        </w:rPr>
        <w:t xml:space="preserve"> (letzter Abruf 29.11.2019).</w:t>
      </w:r>
    </w:p>
  </w:footnote>
  <w:footnote w:id="2">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Frequently Asked Questions - Gender Inequality Index (GII). </w:t>
      </w:r>
      <w:hyperlink r:id="rId2" w:history="1">
        <w:r>
          <w:rPr>
            <w:rStyle w:val="Hyperlink"/>
            <w:rFonts w:ascii="Times New Roman" w:hAnsi="Times New Roman" w:cs="Times New Roman"/>
          </w:rPr>
          <w:t>http://hdr.undp.org/en/faq-page/gender-inequality-index-gii</w:t>
        </w:r>
      </w:hyperlink>
      <w:r>
        <w:rPr>
          <w:rFonts w:ascii="Times New Roman" w:hAnsi="Times New Roman" w:cs="Times New Roman"/>
        </w:rPr>
        <w:t xml:space="preserve"> (letzter Abruf 29.11.2019).</w:t>
      </w:r>
    </w:p>
  </w:footnote>
  <w:footnote w:id="3">
    <w:p>
      <w:pPr>
        <w:pStyle w:val="Funotentext"/>
        <w:jc w:val="both"/>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3" w:history="1">
        <w:r>
          <w:rPr>
            <w:rStyle w:val="Hyperlink"/>
            <w:rFonts w:ascii="Times New Roman" w:hAnsi="Times New Roman" w:cs="Times New Roman"/>
          </w:rPr>
          <w:t>http://hdr.undp.org/en/data</w:t>
        </w:r>
      </w:hyperlink>
      <w:r>
        <w:rPr>
          <w:rFonts w:ascii="Times New Roman" w:hAnsi="Times New Roman" w:cs="Times New Roman"/>
        </w:rPr>
        <w:t xml:space="preserve"> (letzter Abruf 29.11.2019).</w:t>
      </w:r>
    </w:p>
  </w:footnote>
  <w:footnote w:id="4">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Gender Development Index (GDI).</w:t>
      </w:r>
      <w:r>
        <w:rPr>
          <w:rFonts w:ascii="Times New Roman" w:hAnsi="Times New Roman" w:cs="Times New Roman"/>
          <w:lang w:val="en-US"/>
        </w:rPr>
        <w:t xml:space="preserve"> </w:t>
      </w:r>
      <w:hyperlink r:id="rId4" w:history="1">
        <w:r>
          <w:rPr>
            <w:rStyle w:val="Hyperlink"/>
            <w:rFonts w:ascii="Times New Roman" w:hAnsi="Times New Roman" w:cs="Times New Roman"/>
          </w:rPr>
          <w:t>http://hdr.undp.org/en/content/gender-development-index-gdi</w:t>
        </w:r>
      </w:hyperlink>
      <w:r>
        <w:rPr>
          <w:rFonts w:ascii="Times New Roman" w:hAnsi="Times New Roman" w:cs="Times New Roman"/>
        </w:rPr>
        <w:t xml:space="preserve"> (letzter Abruf 29.11.2019).</w:t>
      </w:r>
    </w:p>
  </w:footnote>
  <w:footnote w:id="5">
    <w:p>
      <w:pPr>
        <w:pStyle w:val="Funotentext"/>
        <w:jc w:val="both"/>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Frequently Asked Questions - Gender Development Index (GDI)</w:t>
      </w:r>
      <w:r>
        <w:rPr>
          <w:rFonts w:ascii="Times New Roman" w:hAnsi="Times New Roman" w:cs="Times New Roman"/>
          <w:lang w:val="en-US"/>
        </w:rPr>
        <w:t xml:space="preserve">. </w:t>
      </w:r>
      <w:hyperlink r:id="rId5" w:history="1">
        <w:r>
          <w:rPr>
            <w:rStyle w:val="Hyperlink"/>
            <w:rFonts w:ascii="Times New Roman" w:hAnsi="Times New Roman" w:cs="Times New Roman"/>
          </w:rPr>
          <w:t>http://hdr.undp.org/en/faq-page/gender-development-index-gdi</w:t>
        </w:r>
      </w:hyperlink>
      <w:r>
        <w:rPr>
          <w:rFonts w:ascii="Times New Roman" w:hAnsi="Times New Roman" w:cs="Times New Roman"/>
        </w:rPr>
        <w:t xml:space="preserve"> (letzter Abruf 29.11.2019).</w:t>
      </w:r>
    </w:p>
  </w:footnote>
  <w:footnote w:id="6">
    <w:p>
      <w:pPr>
        <w:pStyle w:val="Funotentext"/>
        <w:jc w:val="both"/>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6" w:history="1">
        <w:r>
          <w:rPr>
            <w:rStyle w:val="Hyperlink"/>
            <w:rFonts w:ascii="Times New Roman" w:hAnsi="Times New Roman" w:cs="Times New Roman"/>
          </w:rPr>
          <w:t>http://hdr.undp.org/en/data</w:t>
        </w:r>
      </w:hyperlink>
      <w:r>
        <w:rPr>
          <w:rFonts w:ascii="Times New Roman" w:hAnsi="Times New Roman" w:cs="Times New Roman"/>
        </w:rPr>
        <w:t xml:space="preserve"> (letzter Abruf 29.11.2019).</w:t>
      </w:r>
    </w:p>
  </w:footnote>
  <w:footnote w:id="7">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World Economic Forum</w:t>
      </w:r>
      <w:r>
        <w:rPr>
          <w:rFonts w:ascii="Times New Roman" w:hAnsi="Times New Roman" w:cs="Times New Roman"/>
          <w:lang w:val="en-US"/>
        </w:rPr>
        <w:t xml:space="preserve"> (2019): </w:t>
      </w:r>
      <w:r>
        <w:rPr>
          <w:rFonts w:ascii="Times New Roman" w:hAnsi="Times New Roman" w:cs="Times New Roman"/>
          <w:i/>
          <w:iCs/>
          <w:lang w:val="en-US"/>
        </w:rPr>
        <w:t>Global Gender Gap Index 2018.</w:t>
      </w:r>
      <w:r>
        <w:rPr>
          <w:rFonts w:ascii="Times New Roman" w:hAnsi="Times New Roman" w:cs="Times New Roman"/>
          <w:lang w:val="en-US"/>
        </w:rPr>
        <w:t xml:space="preserve"> </w:t>
      </w:r>
      <w:hyperlink r:id="rId7" w:history="1">
        <w:r>
          <w:rPr>
            <w:rStyle w:val="Hyperlink"/>
            <w:rFonts w:ascii="Times New Roman" w:hAnsi="Times New Roman" w:cs="Times New Roman"/>
          </w:rPr>
          <w:t>http://reports.weforum.org/global-gender-gap-report-2018/the-global-gender-gap-index-2018/</w:t>
        </w:r>
      </w:hyperlink>
      <w:r>
        <w:rPr>
          <w:rFonts w:ascii="Times New Roman" w:hAnsi="Times New Roman" w:cs="Times New Roman"/>
        </w:rPr>
        <w:t xml:space="preserve"> (letzter Abruf 29.11.2019).</w:t>
      </w:r>
    </w:p>
  </w:footnote>
  <w:footnote w:id="8">
    <w:p>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Der Name ist eine ironische Parallele zum südkoreanischen Ministry of Gender Equality.</w:t>
      </w:r>
    </w:p>
  </w:footnote>
  <w:footnote w:id="9">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Das Hashtag ebbte zwar immer wieder ab, wurde jedoch im Zusammenhang mit den Verleihungen der Academy Awards, dem Internationalen Frauentag, einer Kritik am Hashtag eines Journalisten und misogyne Kommentare eines südkoreanischen Comedians erneut viral verbreitet (</w:t>
      </w:r>
      <w:r>
        <w:rPr>
          <w:rFonts w:ascii="Times New Roman" w:hAnsi="Times New Roman" w:cs="Times New Roman"/>
          <w:smallCaps/>
        </w:rPr>
        <w:t>Kim</w:t>
      </w:r>
      <w:r>
        <w:rPr>
          <w:rFonts w:ascii="Times New Roman" w:hAnsi="Times New Roman" w:cs="Times New Roman"/>
        </w:rPr>
        <w:t xml:space="preserve"> 2015: 6).</w:t>
      </w:r>
    </w:p>
  </w:footnote>
  <w:footnote w:id="10">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Es existieren mehrere Hashtags „#sexual_violence_in_xxx“ zu verschiedenen Bereichen aus Kunst und Kultur (</w:t>
      </w:r>
      <w:r>
        <w:rPr>
          <w:rFonts w:ascii="Times New Roman" w:hAnsi="Times New Roman" w:cs="Times New Roman"/>
          <w:smallCaps/>
        </w:rPr>
        <w:t>Kim</w:t>
      </w:r>
      <w:r>
        <w:rPr>
          <w:rFonts w:ascii="Times New Roman" w:hAnsi="Times New Roman" w:cs="Times New Roman"/>
        </w:rPr>
        <w:t xml:space="preserve"> 2018: 1).</w:t>
      </w:r>
    </w:p>
  </w:footnote>
  <w:footnote w:id="11">
    <w:p>
      <w:pPr>
        <w:pStyle w:val="Funotentext"/>
        <w:jc w:val="both"/>
        <w:rPr>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United Nations Development Programme</w:t>
      </w:r>
      <w:r>
        <w:rPr>
          <w:rFonts w:ascii="Times New Roman" w:hAnsi="Times New Roman" w:cs="Times New Roman"/>
          <w:lang w:val="en-US"/>
        </w:rPr>
        <w:t xml:space="preserve"> (2019): </w:t>
      </w:r>
      <w:r>
        <w:rPr>
          <w:rFonts w:ascii="Times New Roman" w:hAnsi="Times New Roman" w:cs="Times New Roman"/>
          <w:i/>
          <w:iCs/>
          <w:lang w:val="en-US"/>
        </w:rPr>
        <w:t xml:space="preserve">Human Development Data (1990-2017). </w:t>
      </w:r>
      <w:hyperlink r:id="rId8" w:history="1">
        <w:r>
          <w:rPr>
            <w:rStyle w:val="Hyperlink"/>
            <w:rFonts w:ascii="Times New Roman" w:hAnsi="Times New Roman" w:cs="Times New Roman"/>
            <w:lang w:val="en-US"/>
          </w:rPr>
          <w:t>http://hdr.undp.org/en/data</w:t>
        </w:r>
      </w:hyperlink>
      <w:r>
        <w:rPr>
          <w:rFonts w:ascii="Times New Roman" w:hAnsi="Times New Roman" w:cs="Times New Roman"/>
          <w:lang w:val="en-US"/>
        </w:rPr>
        <w:t xml:space="preserve"> (letzter Abruf 29.11.2019).</w:t>
      </w:r>
    </w:p>
  </w:footnote>
  <w:footnote w:id="12">
    <w:p>
      <w:pPr>
        <w:pStyle w:val="Funotentext"/>
        <w:jc w:val="both"/>
        <w:rPr>
          <w:rFonts w:ascii="Times New Roman" w:hAnsi="Times New Roman" w:cs="Times New Roman"/>
          <w:lang w:val="en-US"/>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smallCaps/>
          <w:lang w:val="en-US"/>
        </w:rPr>
        <w:t>World Economic Forum</w:t>
      </w:r>
      <w:r>
        <w:rPr>
          <w:rFonts w:ascii="Times New Roman" w:hAnsi="Times New Roman" w:cs="Times New Roman"/>
          <w:lang w:val="en-US"/>
        </w:rPr>
        <w:t xml:space="preserve"> (2019): </w:t>
      </w:r>
      <w:r>
        <w:rPr>
          <w:rFonts w:ascii="Times New Roman" w:hAnsi="Times New Roman" w:cs="Times New Roman"/>
          <w:i/>
          <w:iCs/>
          <w:lang w:val="en-US"/>
        </w:rPr>
        <w:t>Global Gender Gap Report 2018: Korea, Rep.</w:t>
      </w:r>
      <w:r>
        <w:rPr>
          <w:rFonts w:ascii="Times New Roman" w:hAnsi="Times New Roman" w:cs="Times New Roman"/>
          <w:lang w:val="en-US"/>
        </w:rPr>
        <w:t xml:space="preserve"> </w:t>
      </w:r>
      <w:hyperlink r:id="rId9" w:history="1">
        <w:r>
          <w:rPr>
            <w:rStyle w:val="Hyperlink"/>
            <w:rFonts w:ascii="Times New Roman" w:hAnsi="Times New Roman" w:cs="Times New Roman"/>
            <w:lang w:val="en-US"/>
          </w:rPr>
          <w:t>http://reports.weforum.org/global-gender-gap-report-2018/data-explorer/?doing_wp_cron=1575042538.0217070579528808593750#economy=KOR</w:t>
        </w:r>
      </w:hyperlink>
      <w:r>
        <w:rPr>
          <w:rFonts w:ascii="Times New Roman" w:hAnsi="Times New Roman" w:cs="Times New Roman"/>
          <w:lang w:val="en-US"/>
        </w:rPr>
        <w:t xml:space="preserve"> (letzter Abruf 29.11.2019).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209E1-8F71-4533-9C11-48315101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hdr.undp.org/en/data" TargetMode="External"/><Relationship Id="rId3" Type="http://schemas.openxmlformats.org/officeDocument/2006/relationships/hyperlink" Target="http://hdr.undp.org/en/data" TargetMode="External"/><Relationship Id="rId7" Type="http://schemas.openxmlformats.org/officeDocument/2006/relationships/hyperlink" Target="http://reports.weforum.org/global-gender-gap-report-2018/the-global-gender-gap-index-2018/" TargetMode="External"/><Relationship Id="rId2" Type="http://schemas.openxmlformats.org/officeDocument/2006/relationships/hyperlink" Target="http://hdr.undp.org/en/faq-page/gender-inequality-index-gii" TargetMode="External"/><Relationship Id="rId1" Type="http://schemas.openxmlformats.org/officeDocument/2006/relationships/hyperlink" Target="http://hdr.undp.org/en/content/gender-inequality-index-gii" TargetMode="External"/><Relationship Id="rId6" Type="http://schemas.openxmlformats.org/officeDocument/2006/relationships/hyperlink" Target="http://hdr.undp.org/en/data" TargetMode="External"/><Relationship Id="rId5" Type="http://schemas.openxmlformats.org/officeDocument/2006/relationships/hyperlink" Target="http://hdr.undp.org/en/faq-page/gender-development-index-gdi" TargetMode="External"/><Relationship Id="rId4" Type="http://schemas.openxmlformats.org/officeDocument/2006/relationships/hyperlink" Target="http://hdr.undp.org/en/content/gender-development-index-gdi" TargetMode="External"/><Relationship Id="rId9" Type="http://schemas.openxmlformats.org/officeDocument/2006/relationships/hyperlink" Target="http://reports.weforum.org/global-gender-gap-report-2018/data-explorer/?doing_wp_cron=1575042538.0217070579528808593750#economy=KO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7999</Words>
  <Characters>50397</Characters>
  <Application>Microsoft Office Word</Application>
  <DocSecurity>0</DocSecurity>
  <Lines>419</Lines>
  <Paragraphs>116</Paragraphs>
  <ScaleCrop>false</ScaleCrop>
  <Company/>
  <LinksUpToDate>false</LinksUpToDate>
  <CharactersWithSpaces>58280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Schmidt</dc:creator>
  <cp:keywords/>
  <dc:description/>
  <cp:lastModifiedBy>Rebecca Schmidt</cp:lastModifiedBy>
  <cp:revision>1</cp:revision>
  <dcterms:created xsi:type="dcterms:W3CDTF">2019-11-29T20:20:00Z</dcterms:created>
  <dcterms:modified xsi:type="dcterms:W3CDTF">2019-11-29T20:22:00Z</dcterms:modified>
</cp:coreProperties>
</file>